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15036" w14:textId="6D57F0E5" w:rsidR="002F24B8" w:rsidRPr="00AB3691" w:rsidRDefault="002F24B8" w:rsidP="00340B47">
      <w:pPr>
        <w:spacing w:before="120" w:after="120" w:line="240" w:lineRule="auto"/>
        <w:rPr>
          <w:rFonts w:ascii="Arial" w:hAnsi="Arial" w:cs="Arial"/>
          <w:b/>
          <w:sz w:val="28"/>
          <w:szCs w:val="28"/>
        </w:rPr>
      </w:pPr>
      <w:r>
        <w:rPr>
          <w:rFonts w:ascii="Arial" w:hAnsi="Arial" w:cs="Arial"/>
          <w:b/>
          <w:sz w:val="28"/>
          <w:szCs w:val="28"/>
        </w:rPr>
        <w:t>Position Details</w:t>
      </w:r>
    </w:p>
    <w:tbl>
      <w:tblPr>
        <w:tblStyle w:val="TableGrid"/>
        <w:tblW w:w="5023" w:type="pct"/>
        <w:tblLook w:val="04A0" w:firstRow="1" w:lastRow="0" w:firstColumn="1" w:lastColumn="0" w:noHBand="0" w:noVBand="1"/>
      </w:tblPr>
      <w:tblGrid>
        <w:gridCol w:w="2695"/>
        <w:gridCol w:w="6977"/>
      </w:tblGrid>
      <w:tr w:rsidR="002F24B8" w:rsidRPr="00A345C0" w14:paraId="3C5E5069" w14:textId="77777777" w:rsidTr="00E05FE7">
        <w:trPr>
          <w:trHeight w:val="397"/>
        </w:trPr>
        <w:tc>
          <w:tcPr>
            <w:tcW w:w="1393" w:type="pct"/>
            <w:shd w:val="clear" w:color="auto" w:fill="F2F2F2" w:themeFill="background1" w:themeFillShade="F2"/>
            <w:vAlign w:val="center"/>
          </w:tcPr>
          <w:p w14:paraId="401F01AE" w14:textId="1A8BAFBE" w:rsidR="002F24B8" w:rsidRPr="00A345C0" w:rsidRDefault="00E05FE7" w:rsidP="00340B47">
            <w:pPr>
              <w:spacing w:before="60" w:after="60"/>
              <w:rPr>
                <w:rFonts w:ascii="Arial" w:hAnsi="Arial" w:cs="Arial"/>
              </w:rPr>
            </w:pPr>
            <w:r>
              <w:rPr>
                <w:rFonts w:ascii="Arial" w:hAnsi="Arial" w:cs="Arial"/>
              </w:rPr>
              <w:t>Classification</w:t>
            </w:r>
          </w:p>
        </w:tc>
        <w:tc>
          <w:tcPr>
            <w:tcW w:w="3607" w:type="pct"/>
            <w:vAlign w:val="center"/>
          </w:tcPr>
          <w:p w14:paraId="009056CB" w14:textId="36B6E931" w:rsidR="002F24B8" w:rsidRPr="00A345C0" w:rsidRDefault="00743F74" w:rsidP="00340B47">
            <w:pPr>
              <w:spacing w:before="60" w:after="60"/>
              <w:rPr>
                <w:rFonts w:ascii="Arial" w:hAnsi="Arial" w:cs="Arial"/>
              </w:rPr>
            </w:pPr>
            <w:r>
              <w:rPr>
                <w:rFonts w:ascii="Arial" w:hAnsi="Arial" w:cs="Arial"/>
              </w:rPr>
              <w:t xml:space="preserve">Management Level </w:t>
            </w:r>
            <w:r w:rsidR="00D96876">
              <w:rPr>
                <w:rFonts w:ascii="Arial" w:hAnsi="Arial" w:cs="Arial"/>
              </w:rPr>
              <w:t>2.1-2.4</w:t>
            </w:r>
          </w:p>
        </w:tc>
      </w:tr>
      <w:tr w:rsidR="002F24B8" w:rsidRPr="00A345C0" w14:paraId="0C92CF42" w14:textId="77777777" w:rsidTr="00E05FE7">
        <w:trPr>
          <w:trHeight w:val="397"/>
        </w:trPr>
        <w:tc>
          <w:tcPr>
            <w:tcW w:w="1393" w:type="pct"/>
            <w:shd w:val="clear" w:color="auto" w:fill="F2F2F2" w:themeFill="background1" w:themeFillShade="F2"/>
            <w:vAlign w:val="center"/>
          </w:tcPr>
          <w:p w14:paraId="093F9B80" w14:textId="6DEFE0B0" w:rsidR="002F24B8" w:rsidRPr="00A345C0" w:rsidRDefault="00E05FE7" w:rsidP="00340B47">
            <w:pPr>
              <w:spacing w:before="60" w:after="60"/>
              <w:rPr>
                <w:rFonts w:ascii="Arial" w:hAnsi="Arial" w:cs="Arial"/>
              </w:rPr>
            </w:pPr>
            <w:r>
              <w:rPr>
                <w:rFonts w:ascii="Arial" w:hAnsi="Arial" w:cs="Arial"/>
              </w:rPr>
              <w:t>FTE</w:t>
            </w:r>
          </w:p>
        </w:tc>
        <w:tc>
          <w:tcPr>
            <w:tcW w:w="3607" w:type="pct"/>
            <w:vAlign w:val="center"/>
          </w:tcPr>
          <w:p w14:paraId="683D23C9" w14:textId="4C589478" w:rsidR="002F24B8" w:rsidRPr="00A345C0" w:rsidRDefault="0011347A" w:rsidP="00340B47">
            <w:pPr>
              <w:spacing w:before="60" w:after="60"/>
              <w:rPr>
                <w:rFonts w:ascii="Arial" w:hAnsi="Arial" w:cs="Arial"/>
              </w:rPr>
            </w:pPr>
            <w:r>
              <w:rPr>
                <w:rFonts w:ascii="Arial" w:hAnsi="Arial" w:cs="Arial"/>
              </w:rPr>
              <w:t>0.5</w:t>
            </w:r>
            <w:r w:rsidR="00E05FE7">
              <w:rPr>
                <w:rFonts w:ascii="Arial" w:hAnsi="Arial" w:cs="Arial"/>
              </w:rPr>
              <w:t xml:space="preserve"> FTE </w:t>
            </w:r>
          </w:p>
        </w:tc>
      </w:tr>
      <w:tr w:rsidR="00FC5364" w:rsidRPr="00A345C0" w14:paraId="56A9CFDB" w14:textId="77777777" w:rsidTr="00E05FE7">
        <w:trPr>
          <w:trHeight w:val="397"/>
        </w:trPr>
        <w:tc>
          <w:tcPr>
            <w:tcW w:w="1393" w:type="pct"/>
            <w:shd w:val="clear" w:color="auto" w:fill="F2F2F2" w:themeFill="background1" w:themeFillShade="F2"/>
            <w:vAlign w:val="center"/>
          </w:tcPr>
          <w:p w14:paraId="7725C667" w14:textId="33B6F349" w:rsidR="00FC5364" w:rsidRPr="00A345C0" w:rsidRDefault="00E05FE7" w:rsidP="00340B47">
            <w:pPr>
              <w:spacing w:before="60" w:after="60"/>
              <w:rPr>
                <w:rFonts w:ascii="Arial" w:hAnsi="Arial" w:cs="Arial"/>
              </w:rPr>
            </w:pPr>
            <w:r>
              <w:rPr>
                <w:rFonts w:ascii="Arial" w:hAnsi="Arial" w:cs="Arial"/>
              </w:rPr>
              <w:t>Employment category</w:t>
            </w:r>
          </w:p>
        </w:tc>
        <w:tc>
          <w:tcPr>
            <w:tcW w:w="3607" w:type="pct"/>
            <w:vAlign w:val="center"/>
          </w:tcPr>
          <w:p w14:paraId="7F395CCB" w14:textId="70E4F31B" w:rsidR="00FC5364" w:rsidRPr="00555DFE" w:rsidRDefault="0011347A" w:rsidP="00340B47">
            <w:pPr>
              <w:spacing w:before="60" w:after="60"/>
              <w:rPr>
                <w:rFonts w:ascii="Arial" w:hAnsi="Arial" w:cs="Arial"/>
              </w:rPr>
            </w:pPr>
            <w:r>
              <w:rPr>
                <w:rFonts w:ascii="Arial" w:hAnsi="Arial" w:cs="Arial"/>
              </w:rPr>
              <w:t>Part</w:t>
            </w:r>
            <w:r w:rsidR="00FB69F8">
              <w:rPr>
                <w:rFonts w:ascii="Arial" w:hAnsi="Arial" w:cs="Arial"/>
              </w:rPr>
              <w:t xml:space="preserve"> Time, </w:t>
            </w:r>
            <w:r w:rsidR="00C55C52" w:rsidRPr="00555DFE">
              <w:rPr>
                <w:rFonts w:ascii="Arial" w:hAnsi="Arial" w:cs="Arial"/>
              </w:rPr>
              <w:t xml:space="preserve">Permanent </w:t>
            </w:r>
          </w:p>
        </w:tc>
      </w:tr>
      <w:tr w:rsidR="002F24B8" w:rsidRPr="00645667" w14:paraId="2391DF57" w14:textId="77777777" w:rsidTr="00E05FE7">
        <w:trPr>
          <w:trHeight w:val="397"/>
        </w:trPr>
        <w:tc>
          <w:tcPr>
            <w:tcW w:w="1393" w:type="pct"/>
            <w:shd w:val="clear" w:color="auto" w:fill="F2F2F2" w:themeFill="background1" w:themeFillShade="F2"/>
            <w:vAlign w:val="center"/>
          </w:tcPr>
          <w:p w14:paraId="4B97E4FE" w14:textId="77777777" w:rsidR="002F24B8" w:rsidRPr="00645667" w:rsidRDefault="002F24B8" w:rsidP="00340B47">
            <w:pPr>
              <w:spacing w:before="60" w:after="60"/>
              <w:rPr>
                <w:rFonts w:ascii="Arial" w:hAnsi="Arial" w:cs="Arial"/>
              </w:rPr>
            </w:pPr>
            <w:r w:rsidRPr="00645667">
              <w:rPr>
                <w:rFonts w:ascii="Arial" w:hAnsi="Arial" w:cs="Arial"/>
              </w:rPr>
              <w:t>Reporting to</w:t>
            </w:r>
            <w:r w:rsidR="0050587D" w:rsidRPr="00645667">
              <w:rPr>
                <w:rFonts w:ascii="Arial" w:hAnsi="Arial" w:cs="Arial"/>
              </w:rPr>
              <w:t xml:space="preserve"> </w:t>
            </w:r>
            <w:r w:rsidRPr="00645667">
              <w:rPr>
                <w:rFonts w:ascii="Arial" w:hAnsi="Arial" w:cs="Arial"/>
              </w:rPr>
              <w:t>(position)</w:t>
            </w:r>
          </w:p>
        </w:tc>
        <w:tc>
          <w:tcPr>
            <w:tcW w:w="3607" w:type="pct"/>
            <w:vAlign w:val="center"/>
          </w:tcPr>
          <w:p w14:paraId="1D38B559" w14:textId="55C3CE26" w:rsidR="002F24B8" w:rsidRPr="00645667" w:rsidRDefault="00743F74" w:rsidP="00340B47">
            <w:pPr>
              <w:spacing w:before="60" w:after="60"/>
              <w:rPr>
                <w:rFonts w:ascii="Arial" w:hAnsi="Arial" w:cs="Arial"/>
              </w:rPr>
            </w:pPr>
            <w:r>
              <w:rPr>
                <w:rFonts w:ascii="Arial" w:hAnsi="Arial" w:cs="Arial"/>
              </w:rPr>
              <w:t>CEO</w:t>
            </w:r>
            <w:r w:rsidR="00AC5887" w:rsidRPr="00645667">
              <w:rPr>
                <w:rFonts w:ascii="Arial" w:hAnsi="Arial" w:cs="Arial"/>
              </w:rPr>
              <w:t xml:space="preserve"> </w:t>
            </w:r>
            <w:r w:rsidR="00C91D64" w:rsidRPr="00645667">
              <w:rPr>
                <w:rFonts w:ascii="Arial" w:hAnsi="Arial" w:cs="Arial"/>
              </w:rPr>
              <w:t xml:space="preserve"> </w:t>
            </w:r>
          </w:p>
        </w:tc>
      </w:tr>
      <w:tr w:rsidR="00BC7019" w:rsidRPr="00645667" w14:paraId="73742B42" w14:textId="77777777" w:rsidTr="00E05FE7">
        <w:trPr>
          <w:trHeight w:val="397"/>
        </w:trPr>
        <w:tc>
          <w:tcPr>
            <w:tcW w:w="1393" w:type="pct"/>
            <w:shd w:val="clear" w:color="auto" w:fill="F2F2F2" w:themeFill="background1" w:themeFillShade="F2"/>
            <w:vAlign w:val="center"/>
          </w:tcPr>
          <w:p w14:paraId="631F4136" w14:textId="2A95B50A" w:rsidR="00BC7019" w:rsidRPr="00645667" w:rsidRDefault="008B3823" w:rsidP="00340B47">
            <w:pPr>
              <w:spacing w:before="60" w:after="60"/>
              <w:rPr>
                <w:rFonts w:ascii="Arial" w:hAnsi="Arial" w:cs="Arial"/>
              </w:rPr>
            </w:pPr>
            <w:r w:rsidRPr="00645667">
              <w:rPr>
                <w:rFonts w:ascii="Arial" w:hAnsi="Arial" w:cs="Arial"/>
              </w:rPr>
              <w:t>Direct reports</w:t>
            </w:r>
            <w:r w:rsidR="00E05FE7" w:rsidRPr="00645667">
              <w:rPr>
                <w:rFonts w:ascii="Arial" w:hAnsi="Arial" w:cs="Arial"/>
              </w:rPr>
              <w:t xml:space="preserve"> (positions)</w:t>
            </w:r>
          </w:p>
        </w:tc>
        <w:tc>
          <w:tcPr>
            <w:tcW w:w="3607" w:type="pct"/>
            <w:vAlign w:val="center"/>
          </w:tcPr>
          <w:p w14:paraId="4115914E" w14:textId="2416C784" w:rsidR="00825E27" w:rsidRPr="00645667" w:rsidRDefault="008D627D" w:rsidP="00340B47">
            <w:pPr>
              <w:spacing w:before="60" w:after="60"/>
              <w:rPr>
                <w:rFonts w:ascii="Arial" w:hAnsi="Arial" w:cs="Arial"/>
              </w:rPr>
            </w:pPr>
            <w:r>
              <w:rPr>
                <w:rFonts w:ascii="Arial" w:hAnsi="Arial" w:cs="Arial"/>
              </w:rPr>
              <w:t xml:space="preserve">Nil. Future reports may be up to five. </w:t>
            </w:r>
          </w:p>
        </w:tc>
      </w:tr>
      <w:tr w:rsidR="00F70E68" w:rsidRPr="00645667" w14:paraId="53961670" w14:textId="77777777" w:rsidTr="00CF731C">
        <w:trPr>
          <w:trHeight w:val="397"/>
        </w:trPr>
        <w:tc>
          <w:tcPr>
            <w:tcW w:w="1393" w:type="pct"/>
            <w:shd w:val="clear" w:color="auto" w:fill="F2F2F2" w:themeFill="background1" w:themeFillShade="F2"/>
            <w:vAlign w:val="center"/>
          </w:tcPr>
          <w:p w14:paraId="1677C01F" w14:textId="1214A842" w:rsidR="00F70E68" w:rsidRPr="00645667" w:rsidRDefault="00F70E68" w:rsidP="00F70E68">
            <w:pPr>
              <w:spacing w:before="60" w:after="60"/>
              <w:rPr>
                <w:rFonts w:ascii="Arial" w:hAnsi="Arial" w:cs="Arial"/>
              </w:rPr>
            </w:pPr>
            <w:r w:rsidRPr="00645667">
              <w:rPr>
                <w:rFonts w:ascii="Arial" w:hAnsi="Arial" w:cs="Arial"/>
              </w:rPr>
              <w:t>Location</w:t>
            </w:r>
          </w:p>
        </w:tc>
        <w:tc>
          <w:tcPr>
            <w:tcW w:w="3607" w:type="pct"/>
          </w:tcPr>
          <w:p w14:paraId="0B122EB2" w14:textId="5E903D36" w:rsidR="00F70E68" w:rsidRPr="00F70E68" w:rsidRDefault="009C0407" w:rsidP="00F70E68">
            <w:pPr>
              <w:spacing w:before="60" w:after="60"/>
              <w:rPr>
                <w:rFonts w:ascii="Arial" w:hAnsi="Arial" w:cs="Arial"/>
              </w:rPr>
            </w:pPr>
            <w:r>
              <w:rPr>
                <w:rFonts w:ascii="Arial" w:hAnsi="Arial" w:cs="Arial"/>
              </w:rPr>
              <w:t>Bunbury Office</w:t>
            </w:r>
          </w:p>
        </w:tc>
      </w:tr>
      <w:tr w:rsidR="00F70E68" w:rsidRPr="00645667" w14:paraId="52C2C133" w14:textId="77777777" w:rsidTr="00E05FE7">
        <w:trPr>
          <w:trHeight w:val="397"/>
        </w:trPr>
        <w:tc>
          <w:tcPr>
            <w:tcW w:w="1393" w:type="pct"/>
            <w:shd w:val="clear" w:color="auto" w:fill="F2F2F2" w:themeFill="background1" w:themeFillShade="F2"/>
            <w:vAlign w:val="center"/>
          </w:tcPr>
          <w:p w14:paraId="2E31D570" w14:textId="104E1B11" w:rsidR="00F70E68" w:rsidRPr="00645667" w:rsidRDefault="00F70E68" w:rsidP="00F70E68">
            <w:pPr>
              <w:spacing w:before="60" w:after="60"/>
              <w:rPr>
                <w:rFonts w:ascii="Arial" w:hAnsi="Arial" w:cs="Arial"/>
              </w:rPr>
            </w:pPr>
            <w:r w:rsidRPr="00645667">
              <w:rPr>
                <w:rFonts w:ascii="Arial" w:hAnsi="Arial" w:cs="Arial"/>
              </w:rPr>
              <w:t>Last review date</w:t>
            </w:r>
          </w:p>
        </w:tc>
        <w:tc>
          <w:tcPr>
            <w:tcW w:w="3607" w:type="pct"/>
            <w:vAlign w:val="center"/>
          </w:tcPr>
          <w:p w14:paraId="48D5F271" w14:textId="0EE4195A" w:rsidR="00F70E68" w:rsidRPr="00645667" w:rsidRDefault="009C0407" w:rsidP="00F70E68">
            <w:pPr>
              <w:spacing w:before="60" w:after="60"/>
              <w:rPr>
                <w:rFonts w:ascii="Arial" w:hAnsi="Arial" w:cs="Arial"/>
              </w:rPr>
            </w:pPr>
            <w:r>
              <w:rPr>
                <w:rFonts w:ascii="Arial" w:hAnsi="Arial" w:cs="Arial"/>
              </w:rPr>
              <w:t>October</w:t>
            </w:r>
            <w:r w:rsidR="00F70E68" w:rsidRPr="00645667">
              <w:rPr>
                <w:rFonts w:ascii="Arial" w:hAnsi="Arial" w:cs="Arial"/>
              </w:rPr>
              <w:t xml:space="preserve"> 2025</w:t>
            </w:r>
          </w:p>
        </w:tc>
      </w:tr>
    </w:tbl>
    <w:p w14:paraId="27C2C652" w14:textId="77777777" w:rsidR="00D76294" w:rsidRPr="00645667" w:rsidRDefault="00D76294" w:rsidP="00A345C0">
      <w:pPr>
        <w:spacing w:before="240" w:after="120" w:line="240" w:lineRule="auto"/>
        <w:rPr>
          <w:rFonts w:ascii="Arial" w:hAnsi="Arial" w:cs="Arial"/>
          <w:b/>
          <w:sz w:val="28"/>
          <w:szCs w:val="28"/>
        </w:rPr>
      </w:pPr>
      <w:r w:rsidRPr="00645667">
        <w:rPr>
          <w:rFonts w:ascii="Arial" w:hAnsi="Arial" w:cs="Arial"/>
          <w:b/>
          <w:sz w:val="28"/>
          <w:szCs w:val="28"/>
        </w:rPr>
        <w:t>Key Relationships and Interactions</w:t>
      </w:r>
    </w:p>
    <w:tbl>
      <w:tblPr>
        <w:tblStyle w:val="TableGrid"/>
        <w:tblW w:w="4996" w:type="pct"/>
        <w:tblLook w:val="04A0" w:firstRow="1" w:lastRow="0" w:firstColumn="1" w:lastColumn="0" w:noHBand="0" w:noVBand="1"/>
      </w:tblPr>
      <w:tblGrid>
        <w:gridCol w:w="2324"/>
        <w:gridCol w:w="7296"/>
      </w:tblGrid>
      <w:tr w:rsidR="00D76294" w:rsidRPr="00645667" w14:paraId="2FCF3A6C" w14:textId="77777777" w:rsidTr="00340B47">
        <w:trPr>
          <w:trHeight w:val="397"/>
        </w:trPr>
        <w:tc>
          <w:tcPr>
            <w:tcW w:w="1208" w:type="pct"/>
            <w:shd w:val="clear" w:color="auto" w:fill="F2F2F2" w:themeFill="background1" w:themeFillShade="F2"/>
            <w:vAlign w:val="center"/>
          </w:tcPr>
          <w:p w14:paraId="763EED36" w14:textId="77777777" w:rsidR="00D76294" w:rsidRPr="00645667" w:rsidRDefault="00D76294" w:rsidP="00340B47">
            <w:pPr>
              <w:spacing w:before="60" w:after="60"/>
              <w:rPr>
                <w:rFonts w:ascii="Arial" w:hAnsi="Arial" w:cs="Arial"/>
              </w:rPr>
            </w:pPr>
            <w:r w:rsidRPr="00645667">
              <w:rPr>
                <w:rFonts w:ascii="Arial" w:hAnsi="Arial" w:cs="Arial"/>
              </w:rPr>
              <w:t>Internal</w:t>
            </w:r>
          </w:p>
        </w:tc>
        <w:tc>
          <w:tcPr>
            <w:tcW w:w="3792" w:type="pct"/>
            <w:vAlign w:val="center"/>
          </w:tcPr>
          <w:p w14:paraId="671F1E03" w14:textId="5FAD52A8" w:rsidR="00D76294" w:rsidRPr="00645667" w:rsidRDefault="002A3F6E" w:rsidP="001D28F6">
            <w:pPr>
              <w:spacing w:before="60" w:after="60" w:line="276" w:lineRule="auto"/>
              <w:rPr>
                <w:rFonts w:ascii="Arial" w:hAnsi="Arial" w:cs="Arial"/>
              </w:rPr>
            </w:pPr>
            <w:r w:rsidRPr="002A3F6E">
              <w:rPr>
                <w:rFonts w:ascii="Arial" w:hAnsi="Arial" w:cs="Arial"/>
              </w:rPr>
              <w:t>Chief Executive Officer GKB AC, Chief Executive Officer GKB Impact, General Manager GKB AC / Impact, GKB AC and Impact Boards, staff</w:t>
            </w:r>
          </w:p>
        </w:tc>
      </w:tr>
      <w:tr w:rsidR="00D76294" w:rsidRPr="00645667" w14:paraId="10FC7E87" w14:textId="77777777" w:rsidTr="00340B47">
        <w:trPr>
          <w:trHeight w:val="397"/>
        </w:trPr>
        <w:tc>
          <w:tcPr>
            <w:tcW w:w="1208" w:type="pct"/>
            <w:shd w:val="clear" w:color="auto" w:fill="F2F2F2" w:themeFill="background1" w:themeFillShade="F2"/>
            <w:vAlign w:val="center"/>
          </w:tcPr>
          <w:p w14:paraId="3C011933" w14:textId="77777777" w:rsidR="00D76294" w:rsidRPr="00645667" w:rsidRDefault="00D76294" w:rsidP="00340B47">
            <w:pPr>
              <w:spacing w:before="60" w:after="60"/>
              <w:rPr>
                <w:rFonts w:ascii="Arial" w:hAnsi="Arial" w:cs="Arial"/>
              </w:rPr>
            </w:pPr>
            <w:r w:rsidRPr="00645667">
              <w:rPr>
                <w:rFonts w:ascii="Arial" w:hAnsi="Arial" w:cs="Arial"/>
              </w:rPr>
              <w:t>External</w:t>
            </w:r>
          </w:p>
        </w:tc>
        <w:tc>
          <w:tcPr>
            <w:tcW w:w="3792" w:type="pct"/>
            <w:vAlign w:val="center"/>
          </w:tcPr>
          <w:p w14:paraId="11309CCF" w14:textId="56AC1CD9" w:rsidR="00D76294" w:rsidRPr="00645667" w:rsidRDefault="009C0407" w:rsidP="00702C87">
            <w:pPr>
              <w:spacing w:before="60" w:after="60" w:line="276" w:lineRule="auto"/>
              <w:rPr>
                <w:rFonts w:ascii="Arial" w:hAnsi="Arial" w:cs="Arial"/>
              </w:rPr>
            </w:pPr>
            <w:r>
              <w:rPr>
                <w:rFonts w:ascii="Arial" w:hAnsi="Arial" w:cs="Arial"/>
              </w:rPr>
              <w:t>Finance-based Consultants, SWALSC</w:t>
            </w:r>
          </w:p>
        </w:tc>
      </w:tr>
    </w:tbl>
    <w:p w14:paraId="418EC5E7" w14:textId="77777777" w:rsidR="008E75D1" w:rsidRPr="00645667" w:rsidRDefault="008E75D1" w:rsidP="00A345C0">
      <w:pPr>
        <w:spacing w:before="240" w:after="120" w:line="240" w:lineRule="auto"/>
        <w:rPr>
          <w:rFonts w:ascii="Arial" w:hAnsi="Arial" w:cs="Arial"/>
          <w:b/>
          <w:sz w:val="28"/>
          <w:szCs w:val="28"/>
        </w:rPr>
      </w:pPr>
      <w:r w:rsidRPr="00645667">
        <w:rPr>
          <w:rFonts w:ascii="Arial" w:hAnsi="Arial" w:cs="Arial"/>
          <w:b/>
          <w:sz w:val="28"/>
          <w:szCs w:val="28"/>
        </w:rPr>
        <w:t>Role Description</w:t>
      </w:r>
    </w:p>
    <w:tbl>
      <w:tblPr>
        <w:tblStyle w:val="TableGrid"/>
        <w:tblW w:w="9671" w:type="dxa"/>
        <w:tblLook w:val="04A0" w:firstRow="1" w:lastRow="0" w:firstColumn="1" w:lastColumn="0" w:noHBand="0" w:noVBand="1"/>
      </w:tblPr>
      <w:tblGrid>
        <w:gridCol w:w="9671"/>
      </w:tblGrid>
      <w:tr w:rsidR="008E75D1" w:rsidRPr="00645667" w14:paraId="623170EF" w14:textId="77777777" w:rsidTr="00743F74">
        <w:trPr>
          <w:trHeight w:val="1063"/>
        </w:trPr>
        <w:tc>
          <w:tcPr>
            <w:tcW w:w="9671" w:type="dxa"/>
          </w:tcPr>
          <w:p w14:paraId="1D4B05FD" w14:textId="56D99EF3" w:rsidR="007C4CB4" w:rsidRPr="00645667" w:rsidRDefault="009C0407" w:rsidP="00942737">
            <w:pPr>
              <w:spacing w:before="60" w:after="60"/>
              <w:rPr>
                <w:rFonts w:ascii="Arial" w:hAnsi="Arial" w:cs="Arial"/>
              </w:rPr>
            </w:pPr>
            <w:r>
              <w:rPr>
                <w:rFonts w:ascii="Arial" w:hAnsi="Arial" w:cs="Arial"/>
              </w:rPr>
              <w:t xml:space="preserve">To provide GKB Impact with sound financial advice, strategic financial planning, operational management of the organisation’s finances, support the preparation of the annual budget, prepare monthly financial reports for the board, assist in the preparation of grant reporting and funding acquittals, and oversee internal finance staff. </w:t>
            </w:r>
          </w:p>
        </w:tc>
      </w:tr>
    </w:tbl>
    <w:p w14:paraId="1DC6593E" w14:textId="77777777" w:rsidR="008E75D1" w:rsidRPr="00645667" w:rsidRDefault="008E75D1" w:rsidP="00A345C0">
      <w:pPr>
        <w:spacing w:before="240" w:after="120" w:line="240" w:lineRule="auto"/>
        <w:rPr>
          <w:rFonts w:ascii="Arial" w:hAnsi="Arial" w:cs="Arial"/>
          <w:b/>
          <w:sz w:val="28"/>
          <w:szCs w:val="28"/>
        </w:rPr>
      </w:pPr>
      <w:r w:rsidRPr="00645667">
        <w:rPr>
          <w:rFonts w:ascii="Arial" w:hAnsi="Arial" w:cs="Arial"/>
          <w:b/>
          <w:sz w:val="28"/>
          <w:szCs w:val="28"/>
        </w:rPr>
        <w:t>Duties</w:t>
      </w:r>
    </w:p>
    <w:tbl>
      <w:tblPr>
        <w:tblStyle w:val="TableGrid"/>
        <w:tblW w:w="5000" w:type="pct"/>
        <w:tblLook w:val="04A0" w:firstRow="1" w:lastRow="0" w:firstColumn="1" w:lastColumn="0" w:noHBand="0" w:noVBand="1"/>
      </w:tblPr>
      <w:tblGrid>
        <w:gridCol w:w="9628"/>
      </w:tblGrid>
      <w:tr w:rsidR="008E75D1" w:rsidRPr="00645667" w14:paraId="062BC026" w14:textId="77777777" w:rsidTr="00C7577F">
        <w:trPr>
          <w:trHeight w:val="977"/>
        </w:trPr>
        <w:tc>
          <w:tcPr>
            <w:tcW w:w="5000" w:type="pct"/>
          </w:tcPr>
          <w:p w14:paraId="20575BDB" w14:textId="56878D71" w:rsidR="00743F74" w:rsidRPr="009C0407" w:rsidRDefault="008D627D" w:rsidP="00743F74">
            <w:pPr>
              <w:spacing w:before="120" w:after="120"/>
              <w:rPr>
                <w:rFonts w:ascii="Arial" w:hAnsi="Arial" w:cs="Arial"/>
                <w:b/>
                <w:bCs/>
              </w:rPr>
            </w:pPr>
            <w:r>
              <w:rPr>
                <w:rFonts w:ascii="Arial" w:hAnsi="Arial" w:cs="Arial"/>
                <w:b/>
                <w:bCs/>
              </w:rPr>
              <w:t xml:space="preserve">Operational </w:t>
            </w:r>
            <w:r w:rsidR="009C0407">
              <w:rPr>
                <w:rFonts w:ascii="Arial" w:hAnsi="Arial" w:cs="Arial"/>
                <w:b/>
                <w:bCs/>
              </w:rPr>
              <w:t xml:space="preserve">Management and Oversight of Financial Performance </w:t>
            </w:r>
          </w:p>
          <w:p w14:paraId="03A7F41E" w14:textId="221CC6E8" w:rsidR="00743F74" w:rsidRDefault="00507BF3" w:rsidP="00743F74">
            <w:pPr>
              <w:pStyle w:val="ListParagraph"/>
              <w:numPr>
                <w:ilvl w:val="0"/>
                <w:numId w:val="20"/>
              </w:numPr>
              <w:spacing w:before="120" w:after="120"/>
              <w:ind w:left="425"/>
              <w:rPr>
                <w:rFonts w:ascii="Arial" w:hAnsi="Arial" w:cs="Arial"/>
              </w:rPr>
            </w:pPr>
            <w:r>
              <w:rPr>
                <w:rFonts w:ascii="Arial" w:hAnsi="Arial" w:cs="Arial"/>
              </w:rPr>
              <w:t xml:space="preserve">Management of the company’s finance function including data entry, reconciliations and </w:t>
            </w:r>
            <w:r w:rsidR="00A83BC6">
              <w:rPr>
                <w:rFonts w:ascii="Arial" w:hAnsi="Arial" w:cs="Arial"/>
              </w:rPr>
              <w:t xml:space="preserve">review of </w:t>
            </w:r>
            <w:r>
              <w:rPr>
                <w:rFonts w:ascii="Arial" w:hAnsi="Arial" w:cs="Arial"/>
              </w:rPr>
              <w:t>work completed by other finance team members where applicable.</w:t>
            </w:r>
          </w:p>
          <w:p w14:paraId="02AE415D" w14:textId="5ED01D14" w:rsidR="00507BF3" w:rsidRPr="00D96876" w:rsidRDefault="00507BF3" w:rsidP="00D96876">
            <w:pPr>
              <w:pStyle w:val="ListParagraph"/>
              <w:numPr>
                <w:ilvl w:val="0"/>
                <w:numId w:val="20"/>
              </w:numPr>
              <w:spacing w:before="120" w:after="120"/>
              <w:ind w:left="425"/>
              <w:rPr>
                <w:rFonts w:ascii="Arial" w:hAnsi="Arial" w:cs="Arial"/>
              </w:rPr>
            </w:pPr>
            <w:r>
              <w:rPr>
                <w:rFonts w:ascii="Arial" w:hAnsi="Arial" w:cs="Arial"/>
              </w:rPr>
              <w:t>Preparation of end of month management and board packages including reconciled profit and loss statements and balance sheets</w:t>
            </w:r>
            <w:r w:rsidR="00A83BC6">
              <w:rPr>
                <w:rFonts w:ascii="Arial" w:hAnsi="Arial" w:cs="Arial"/>
              </w:rPr>
              <w:t xml:space="preserve"> and preparation of supporting reconciliation workpapers</w:t>
            </w:r>
            <w:r w:rsidR="00D96876">
              <w:rPr>
                <w:rFonts w:ascii="Arial" w:hAnsi="Arial" w:cs="Arial"/>
              </w:rPr>
              <w:t>.</w:t>
            </w:r>
          </w:p>
          <w:p w14:paraId="5B321E2E" w14:textId="7AFF6005" w:rsidR="009C0407" w:rsidRDefault="009C0407" w:rsidP="00743F74">
            <w:pPr>
              <w:pStyle w:val="ListParagraph"/>
              <w:numPr>
                <w:ilvl w:val="0"/>
                <w:numId w:val="20"/>
              </w:numPr>
              <w:spacing w:before="120" w:after="120"/>
              <w:ind w:left="425"/>
              <w:rPr>
                <w:rFonts w:ascii="Arial" w:hAnsi="Arial" w:cs="Arial"/>
              </w:rPr>
            </w:pPr>
            <w:r>
              <w:rPr>
                <w:rFonts w:ascii="Arial" w:hAnsi="Arial" w:cs="Arial"/>
              </w:rPr>
              <w:t xml:space="preserve">Engage </w:t>
            </w:r>
            <w:r w:rsidR="00D96876">
              <w:rPr>
                <w:rFonts w:ascii="Arial" w:hAnsi="Arial" w:cs="Arial"/>
              </w:rPr>
              <w:t>with management</w:t>
            </w:r>
            <w:r w:rsidR="00507BF3">
              <w:rPr>
                <w:rFonts w:ascii="Arial" w:hAnsi="Arial" w:cs="Arial"/>
              </w:rPr>
              <w:t xml:space="preserve"> in respect of financial performance and information compilation/data flows.</w:t>
            </w:r>
          </w:p>
          <w:p w14:paraId="541B364A" w14:textId="17BE4A55" w:rsidR="00507BF3" w:rsidRDefault="00507BF3" w:rsidP="00743F74">
            <w:pPr>
              <w:pStyle w:val="ListParagraph"/>
              <w:numPr>
                <w:ilvl w:val="0"/>
                <w:numId w:val="20"/>
              </w:numPr>
              <w:spacing w:before="120" w:after="120"/>
              <w:ind w:left="425"/>
              <w:rPr>
                <w:rFonts w:ascii="Arial" w:hAnsi="Arial" w:cs="Arial"/>
              </w:rPr>
            </w:pPr>
            <w:r>
              <w:rPr>
                <w:rFonts w:ascii="Arial" w:hAnsi="Arial" w:cs="Arial"/>
              </w:rPr>
              <w:t xml:space="preserve">Assisting with the </w:t>
            </w:r>
            <w:r w:rsidR="00D96876">
              <w:rPr>
                <w:rFonts w:ascii="Arial" w:hAnsi="Arial" w:cs="Arial"/>
              </w:rPr>
              <w:t>acquittal</w:t>
            </w:r>
            <w:r>
              <w:rPr>
                <w:rFonts w:ascii="Arial" w:hAnsi="Arial" w:cs="Arial"/>
              </w:rPr>
              <w:t xml:space="preserve"> reporting requirements for Grants received by the company including maintenance of the financial system framework that allows for reporting of these Grant outcomes.</w:t>
            </w:r>
          </w:p>
          <w:p w14:paraId="6EE9F1E4" w14:textId="2B3A7DB3" w:rsidR="008D627D" w:rsidRDefault="00507BF3" w:rsidP="00743F74">
            <w:pPr>
              <w:pStyle w:val="ListParagraph"/>
              <w:numPr>
                <w:ilvl w:val="0"/>
                <w:numId w:val="20"/>
              </w:numPr>
              <w:spacing w:before="120" w:after="120"/>
              <w:ind w:left="425"/>
              <w:rPr>
                <w:rFonts w:ascii="Arial" w:hAnsi="Arial" w:cs="Arial"/>
              </w:rPr>
            </w:pPr>
            <w:r>
              <w:rPr>
                <w:rFonts w:ascii="Arial" w:hAnsi="Arial" w:cs="Arial"/>
              </w:rPr>
              <w:t>Develop internal financial procedures for company staff and assist in maintaining them.</w:t>
            </w:r>
          </w:p>
          <w:p w14:paraId="718149DC" w14:textId="2AF9B51F" w:rsidR="008D627D" w:rsidRDefault="008D627D" w:rsidP="00743F74">
            <w:pPr>
              <w:pStyle w:val="ListParagraph"/>
              <w:numPr>
                <w:ilvl w:val="0"/>
                <w:numId w:val="20"/>
              </w:numPr>
              <w:spacing w:before="120" w:after="120"/>
              <w:ind w:left="425"/>
              <w:rPr>
                <w:rFonts w:ascii="Arial" w:hAnsi="Arial" w:cs="Arial"/>
              </w:rPr>
            </w:pPr>
            <w:r>
              <w:rPr>
                <w:rFonts w:ascii="Arial" w:hAnsi="Arial" w:cs="Arial"/>
              </w:rPr>
              <w:t xml:space="preserve">Management of debtors to ensure invoices are issued in a timely manner as well as managing aged debtors. </w:t>
            </w:r>
          </w:p>
          <w:p w14:paraId="32CBF76F" w14:textId="5BE71661" w:rsidR="008D627D" w:rsidRDefault="008D627D" w:rsidP="00743F74">
            <w:pPr>
              <w:pStyle w:val="ListParagraph"/>
              <w:numPr>
                <w:ilvl w:val="0"/>
                <w:numId w:val="20"/>
              </w:numPr>
              <w:spacing w:before="120" w:after="120"/>
              <w:ind w:left="425"/>
              <w:rPr>
                <w:rFonts w:ascii="Arial" w:hAnsi="Arial" w:cs="Arial"/>
              </w:rPr>
            </w:pPr>
            <w:r>
              <w:rPr>
                <w:rFonts w:ascii="Arial" w:hAnsi="Arial" w:cs="Arial"/>
              </w:rPr>
              <w:t>Management of creditors to ensure invoices are paid in a timely manner.</w:t>
            </w:r>
          </w:p>
          <w:p w14:paraId="16B211E2" w14:textId="029E39AE" w:rsidR="008D627D" w:rsidRDefault="008D627D" w:rsidP="00743F74">
            <w:pPr>
              <w:pStyle w:val="ListParagraph"/>
              <w:numPr>
                <w:ilvl w:val="0"/>
                <w:numId w:val="20"/>
              </w:numPr>
              <w:spacing w:before="120" w:after="120"/>
              <w:ind w:left="425"/>
              <w:rPr>
                <w:rFonts w:ascii="Arial" w:hAnsi="Arial" w:cs="Arial"/>
              </w:rPr>
            </w:pPr>
            <w:r>
              <w:rPr>
                <w:rFonts w:ascii="Arial" w:hAnsi="Arial" w:cs="Arial"/>
              </w:rPr>
              <w:t>Manage the cross charges and mutual financial interests between GKB Impact and GKB AC.</w:t>
            </w:r>
          </w:p>
          <w:p w14:paraId="58A13D64" w14:textId="726D3D40" w:rsidR="00507BF3" w:rsidRDefault="00507BF3" w:rsidP="00743F74">
            <w:pPr>
              <w:pStyle w:val="ListParagraph"/>
              <w:numPr>
                <w:ilvl w:val="0"/>
                <w:numId w:val="20"/>
              </w:numPr>
              <w:spacing w:before="120" w:after="120"/>
              <w:ind w:left="425"/>
              <w:rPr>
                <w:rFonts w:ascii="Arial" w:hAnsi="Arial" w:cs="Arial"/>
              </w:rPr>
            </w:pPr>
            <w:r>
              <w:rPr>
                <w:rFonts w:ascii="Arial" w:hAnsi="Arial" w:cs="Arial"/>
              </w:rPr>
              <w:t>Processing and management of the company’s payroll.</w:t>
            </w:r>
          </w:p>
          <w:p w14:paraId="7D1C4AED" w14:textId="21B45296" w:rsidR="00507BF3" w:rsidRDefault="00507BF3" w:rsidP="00743F74">
            <w:pPr>
              <w:pStyle w:val="ListParagraph"/>
              <w:numPr>
                <w:ilvl w:val="0"/>
                <w:numId w:val="20"/>
              </w:numPr>
              <w:spacing w:before="120" w:after="120"/>
              <w:ind w:left="425"/>
              <w:rPr>
                <w:rFonts w:ascii="Arial" w:hAnsi="Arial" w:cs="Arial"/>
              </w:rPr>
            </w:pPr>
            <w:r>
              <w:rPr>
                <w:rFonts w:ascii="Arial" w:hAnsi="Arial" w:cs="Arial"/>
              </w:rPr>
              <w:t>Preparation and lodgement of the company’s business activity statements with the ATO.</w:t>
            </w:r>
          </w:p>
          <w:p w14:paraId="0E6D0C51" w14:textId="1BFA56DF" w:rsidR="00507BF3" w:rsidRPr="00743F74" w:rsidRDefault="00507BF3" w:rsidP="00743F74">
            <w:pPr>
              <w:pStyle w:val="ListParagraph"/>
              <w:numPr>
                <w:ilvl w:val="0"/>
                <w:numId w:val="20"/>
              </w:numPr>
              <w:spacing w:before="120" w:after="120"/>
              <w:ind w:left="425"/>
              <w:rPr>
                <w:rFonts w:ascii="Arial" w:hAnsi="Arial" w:cs="Arial"/>
              </w:rPr>
            </w:pPr>
            <w:r>
              <w:rPr>
                <w:rFonts w:ascii="Arial" w:hAnsi="Arial" w:cs="Arial"/>
              </w:rPr>
              <w:lastRenderedPageBreak/>
              <w:t>assisting with the preparation of other statutorily required documents such as the annual financial report and fringe benefits tax return.</w:t>
            </w:r>
          </w:p>
          <w:p w14:paraId="5D4CE150" w14:textId="208922BA" w:rsidR="00743F74" w:rsidRPr="00743F74" w:rsidRDefault="009C0407" w:rsidP="00743F74">
            <w:pPr>
              <w:spacing w:before="120" w:after="120"/>
              <w:rPr>
                <w:rFonts w:ascii="Arial" w:hAnsi="Arial" w:cs="Arial"/>
              </w:rPr>
            </w:pPr>
            <w:r>
              <w:rPr>
                <w:rFonts w:ascii="Arial" w:hAnsi="Arial" w:cs="Arial"/>
                <w:b/>
                <w:bCs/>
              </w:rPr>
              <w:t xml:space="preserve">Strategic Financial Planning </w:t>
            </w:r>
          </w:p>
          <w:p w14:paraId="0736224A" w14:textId="4D638D1F" w:rsidR="00743F74" w:rsidRDefault="009C0407" w:rsidP="00743F74">
            <w:pPr>
              <w:pStyle w:val="ListParagraph"/>
              <w:numPr>
                <w:ilvl w:val="0"/>
                <w:numId w:val="20"/>
              </w:numPr>
              <w:spacing w:before="120" w:after="120"/>
              <w:ind w:left="425"/>
              <w:rPr>
                <w:rFonts w:ascii="Arial" w:hAnsi="Arial" w:cs="Arial"/>
              </w:rPr>
            </w:pPr>
            <w:r>
              <w:rPr>
                <w:rFonts w:ascii="Arial" w:hAnsi="Arial" w:cs="Arial"/>
              </w:rPr>
              <w:t>Undertake financial modelling for new business ventures</w:t>
            </w:r>
            <w:r w:rsidR="008D627D">
              <w:rPr>
                <w:rFonts w:ascii="Arial" w:hAnsi="Arial" w:cs="Arial"/>
              </w:rPr>
              <w:t xml:space="preserve"> in consultation with the CEO</w:t>
            </w:r>
            <w:r>
              <w:rPr>
                <w:rFonts w:ascii="Arial" w:hAnsi="Arial" w:cs="Arial"/>
              </w:rPr>
              <w:t>.</w:t>
            </w:r>
          </w:p>
          <w:p w14:paraId="4826C736" w14:textId="02D209FF" w:rsidR="009C0407" w:rsidRDefault="008D627D" w:rsidP="00743F74">
            <w:pPr>
              <w:pStyle w:val="ListParagraph"/>
              <w:numPr>
                <w:ilvl w:val="0"/>
                <w:numId w:val="20"/>
              </w:numPr>
              <w:spacing w:before="120" w:after="120"/>
              <w:ind w:left="425"/>
              <w:rPr>
                <w:rFonts w:ascii="Arial" w:hAnsi="Arial" w:cs="Arial"/>
              </w:rPr>
            </w:pPr>
            <w:r>
              <w:rPr>
                <w:rFonts w:ascii="Arial" w:hAnsi="Arial" w:cs="Arial"/>
              </w:rPr>
              <w:t xml:space="preserve">In consultation with the CEO and division managers, contribute to the financial forecasting assessable each quarter. </w:t>
            </w:r>
          </w:p>
          <w:p w14:paraId="0C192359" w14:textId="4A039E70" w:rsidR="008D627D" w:rsidRPr="00743F74" w:rsidRDefault="008D627D" w:rsidP="00743F74">
            <w:pPr>
              <w:pStyle w:val="ListParagraph"/>
              <w:numPr>
                <w:ilvl w:val="0"/>
                <w:numId w:val="20"/>
              </w:numPr>
              <w:spacing w:before="120" w:after="120"/>
              <w:ind w:left="425"/>
              <w:rPr>
                <w:rFonts w:ascii="Arial" w:hAnsi="Arial" w:cs="Arial"/>
              </w:rPr>
            </w:pPr>
            <w:r>
              <w:rPr>
                <w:rFonts w:ascii="Arial" w:hAnsi="Arial" w:cs="Arial"/>
              </w:rPr>
              <w:t>Assist</w:t>
            </w:r>
            <w:r w:rsidR="00A83BC6">
              <w:rPr>
                <w:rFonts w:ascii="Arial" w:hAnsi="Arial" w:cs="Arial"/>
              </w:rPr>
              <w:t>ing</w:t>
            </w:r>
            <w:r w:rsidR="00507BF3">
              <w:rPr>
                <w:rFonts w:ascii="Arial" w:hAnsi="Arial" w:cs="Arial"/>
              </w:rPr>
              <w:t xml:space="preserve"> management </w:t>
            </w:r>
            <w:r w:rsidR="00A83BC6">
              <w:rPr>
                <w:rFonts w:ascii="Arial" w:hAnsi="Arial" w:cs="Arial"/>
              </w:rPr>
              <w:t>with</w:t>
            </w:r>
            <w:r>
              <w:rPr>
                <w:rFonts w:ascii="Arial" w:hAnsi="Arial" w:cs="Arial"/>
              </w:rPr>
              <w:t xml:space="preserve"> organisational cashflow</w:t>
            </w:r>
            <w:r w:rsidR="00A83BC6">
              <w:rPr>
                <w:rFonts w:ascii="Arial" w:hAnsi="Arial" w:cs="Arial"/>
              </w:rPr>
              <w:t xml:space="preserve"> forecasts.</w:t>
            </w:r>
          </w:p>
          <w:p w14:paraId="42CE2914" w14:textId="3F89E9FE" w:rsidR="00743F74" w:rsidRPr="008D627D" w:rsidRDefault="008D627D" w:rsidP="00725155">
            <w:pPr>
              <w:spacing w:before="120" w:after="120"/>
              <w:rPr>
                <w:rFonts w:ascii="Arial" w:hAnsi="Arial" w:cs="Arial"/>
                <w:b/>
                <w:bCs/>
              </w:rPr>
            </w:pPr>
            <w:r w:rsidRPr="008D627D">
              <w:rPr>
                <w:rFonts w:ascii="Arial" w:hAnsi="Arial" w:cs="Arial"/>
                <w:b/>
                <w:bCs/>
              </w:rPr>
              <w:t>Training and Development of Staff</w:t>
            </w:r>
          </w:p>
          <w:p w14:paraId="7A0AC6F1" w14:textId="266737EE" w:rsidR="00743F74" w:rsidRDefault="008D627D" w:rsidP="00743F74">
            <w:pPr>
              <w:pStyle w:val="ListParagraph"/>
              <w:numPr>
                <w:ilvl w:val="0"/>
                <w:numId w:val="20"/>
              </w:numPr>
              <w:spacing w:before="120" w:after="120"/>
              <w:ind w:left="425"/>
              <w:rPr>
                <w:rFonts w:ascii="Arial" w:hAnsi="Arial" w:cs="Arial"/>
              </w:rPr>
            </w:pPr>
            <w:r>
              <w:rPr>
                <w:rFonts w:ascii="Arial" w:hAnsi="Arial" w:cs="Arial"/>
              </w:rPr>
              <w:t>Identify gaps in knowledge across the team.</w:t>
            </w:r>
          </w:p>
          <w:p w14:paraId="114C11CA" w14:textId="5813EA24" w:rsidR="008D627D" w:rsidRDefault="008D627D" w:rsidP="00743F74">
            <w:pPr>
              <w:pStyle w:val="ListParagraph"/>
              <w:numPr>
                <w:ilvl w:val="0"/>
                <w:numId w:val="20"/>
              </w:numPr>
              <w:spacing w:before="120" w:after="120"/>
              <w:ind w:left="425"/>
              <w:rPr>
                <w:rFonts w:ascii="Arial" w:hAnsi="Arial" w:cs="Arial"/>
              </w:rPr>
            </w:pPr>
            <w:r>
              <w:rPr>
                <w:rFonts w:ascii="Arial" w:hAnsi="Arial" w:cs="Arial"/>
              </w:rPr>
              <w:t>Prepare procedures and training programs to address gaps.</w:t>
            </w:r>
          </w:p>
          <w:p w14:paraId="17F90294" w14:textId="79F4C826" w:rsidR="008D627D" w:rsidRDefault="008D627D" w:rsidP="00743F74">
            <w:pPr>
              <w:pStyle w:val="ListParagraph"/>
              <w:numPr>
                <w:ilvl w:val="0"/>
                <w:numId w:val="20"/>
              </w:numPr>
              <w:spacing w:before="120" w:after="120"/>
              <w:ind w:left="425"/>
              <w:rPr>
                <w:rFonts w:ascii="Arial" w:hAnsi="Arial" w:cs="Arial"/>
              </w:rPr>
            </w:pPr>
            <w:r>
              <w:rPr>
                <w:rFonts w:ascii="Arial" w:hAnsi="Arial" w:cs="Arial"/>
              </w:rPr>
              <w:t xml:space="preserve">Implement above procedures and training across the organisation. </w:t>
            </w:r>
          </w:p>
          <w:p w14:paraId="658D6DF5" w14:textId="07E1FF77" w:rsidR="008D627D" w:rsidRPr="00743F74" w:rsidRDefault="008D627D" w:rsidP="00743F74">
            <w:pPr>
              <w:pStyle w:val="ListParagraph"/>
              <w:numPr>
                <w:ilvl w:val="0"/>
                <w:numId w:val="20"/>
              </w:numPr>
              <w:spacing w:before="120" w:after="120"/>
              <w:ind w:left="425"/>
              <w:rPr>
                <w:rFonts w:ascii="Arial" w:hAnsi="Arial" w:cs="Arial"/>
              </w:rPr>
            </w:pPr>
            <w:r>
              <w:rPr>
                <w:rFonts w:ascii="Arial" w:hAnsi="Arial" w:cs="Arial"/>
              </w:rPr>
              <w:t>Track and monitor the effectiveness of staff training programs</w:t>
            </w:r>
            <w:r w:rsidR="00A83BC6">
              <w:rPr>
                <w:rFonts w:ascii="Arial" w:hAnsi="Arial" w:cs="Arial"/>
              </w:rPr>
              <w:t xml:space="preserve"> and finance processes</w:t>
            </w:r>
            <w:r>
              <w:rPr>
                <w:rFonts w:ascii="Arial" w:hAnsi="Arial" w:cs="Arial"/>
              </w:rPr>
              <w:t xml:space="preserve"> </w:t>
            </w:r>
          </w:p>
          <w:p w14:paraId="6ED43C2D" w14:textId="77777777" w:rsidR="00BA6FCD" w:rsidRDefault="008D627D" w:rsidP="008D627D">
            <w:pPr>
              <w:spacing w:before="120" w:after="120"/>
              <w:rPr>
                <w:rFonts w:ascii="Arial" w:hAnsi="Arial" w:cs="Arial"/>
                <w:b/>
                <w:bCs/>
              </w:rPr>
            </w:pPr>
            <w:r>
              <w:rPr>
                <w:rFonts w:ascii="Arial" w:hAnsi="Arial" w:cs="Arial"/>
                <w:b/>
                <w:bCs/>
              </w:rPr>
              <w:t xml:space="preserve">Staff Management </w:t>
            </w:r>
          </w:p>
          <w:p w14:paraId="01BD10FE" w14:textId="20B70C2E" w:rsidR="008D627D" w:rsidRDefault="008D627D" w:rsidP="008D627D">
            <w:pPr>
              <w:spacing w:before="120" w:after="120"/>
              <w:rPr>
                <w:rFonts w:ascii="Arial" w:hAnsi="Arial" w:cs="Arial"/>
              </w:rPr>
            </w:pPr>
            <w:r w:rsidRPr="008D627D">
              <w:rPr>
                <w:rFonts w:ascii="Arial" w:hAnsi="Arial" w:cs="Arial"/>
              </w:rPr>
              <w:t>1</w:t>
            </w:r>
            <w:r>
              <w:rPr>
                <w:rFonts w:ascii="Arial" w:hAnsi="Arial" w:cs="Arial"/>
              </w:rPr>
              <w:t>7</w:t>
            </w:r>
            <w:r w:rsidRPr="008D627D">
              <w:rPr>
                <w:rFonts w:ascii="Arial" w:hAnsi="Arial" w:cs="Arial"/>
              </w:rPr>
              <w:t>.</w:t>
            </w:r>
            <w:r>
              <w:rPr>
                <w:rFonts w:ascii="Arial" w:hAnsi="Arial" w:cs="Arial"/>
              </w:rPr>
              <w:t xml:space="preserve"> Provide direct supervision of finance-based staff.</w:t>
            </w:r>
          </w:p>
          <w:p w14:paraId="6A89D5C2" w14:textId="77777777" w:rsidR="008D627D" w:rsidRDefault="008D627D" w:rsidP="008D627D">
            <w:pPr>
              <w:spacing w:before="120" w:after="120"/>
              <w:rPr>
                <w:rFonts w:ascii="Arial" w:hAnsi="Arial" w:cs="Arial"/>
                <w:b/>
                <w:bCs/>
              </w:rPr>
            </w:pPr>
            <w:r>
              <w:rPr>
                <w:rFonts w:ascii="Arial" w:hAnsi="Arial" w:cs="Arial"/>
                <w:b/>
                <w:bCs/>
              </w:rPr>
              <w:t>Support Transition of Finance Services from SWALSC</w:t>
            </w:r>
          </w:p>
          <w:p w14:paraId="145118A9" w14:textId="24DFC266" w:rsidR="008D627D" w:rsidRPr="008D627D" w:rsidRDefault="008D627D" w:rsidP="008D627D">
            <w:pPr>
              <w:spacing w:before="120" w:after="120"/>
              <w:rPr>
                <w:rFonts w:ascii="Arial" w:hAnsi="Arial" w:cs="Arial"/>
              </w:rPr>
            </w:pPr>
            <w:r w:rsidRPr="008D627D">
              <w:rPr>
                <w:rFonts w:ascii="Arial" w:hAnsi="Arial" w:cs="Arial"/>
              </w:rPr>
              <w:t>1</w:t>
            </w:r>
            <w:r>
              <w:rPr>
                <w:rFonts w:ascii="Arial" w:hAnsi="Arial" w:cs="Arial"/>
              </w:rPr>
              <w:t>8</w:t>
            </w:r>
            <w:r w:rsidRPr="008D627D">
              <w:rPr>
                <w:rFonts w:ascii="Arial" w:hAnsi="Arial" w:cs="Arial"/>
              </w:rPr>
              <w:t>.</w:t>
            </w:r>
            <w:r>
              <w:rPr>
                <w:rFonts w:ascii="Arial" w:hAnsi="Arial" w:cs="Arial"/>
              </w:rPr>
              <w:t xml:space="preserve"> Actively support the transition of finance services from SWALSC to be delivered in-house. </w:t>
            </w:r>
          </w:p>
        </w:tc>
      </w:tr>
      <w:tr w:rsidR="005E5300" w:rsidRPr="00645667" w14:paraId="4932DF69" w14:textId="77777777" w:rsidTr="00C7577F">
        <w:trPr>
          <w:trHeight w:val="977"/>
        </w:trPr>
        <w:tc>
          <w:tcPr>
            <w:tcW w:w="5000" w:type="pct"/>
          </w:tcPr>
          <w:p w14:paraId="69F26E7C" w14:textId="77777777" w:rsidR="005E5300" w:rsidRPr="00645667" w:rsidRDefault="005E5300" w:rsidP="005E5300">
            <w:pPr>
              <w:spacing w:before="60" w:after="60"/>
              <w:rPr>
                <w:rFonts w:ascii="Arial" w:hAnsi="Arial" w:cs="Arial"/>
                <w:b/>
                <w:bCs/>
              </w:rPr>
            </w:pPr>
            <w:r w:rsidRPr="00645667">
              <w:rPr>
                <w:rFonts w:ascii="Arial" w:hAnsi="Arial" w:cs="Arial"/>
                <w:b/>
                <w:bCs/>
              </w:rPr>
              <w:lastRenderedPageBreak/>
              <w:t xml:space="preserve">Work Health &amp; Safety </w:t>
            </w:r>
          </w:p>
          <w:p w14:paraId="11CE8418" w14:textId="77777777" w:rsidR="000F27BB" w:rsidRDefault="000F27BB" w:rsidP="000F27BB">
            <w:pPr>
              <w:pStyle w:val="TableParagraph"/>
              <w:numPr>
                <w:ilvl w:val="0"/>
                <w:numId w:val="14"/>
              </w:numPr>
              <w:tabs>
                <w:tab w:val="left" w:pos="700"/>
              </w:tabs>
              <w:spacing w:before="59"/>
            </w:pPr>
            <w:r>
              <w:t>Engender</w:t>
            </w:r>
            <w:r>
              <w:rPr>
                <w:spacing w:val="-6"/>
              </w:rPr>
              <w:t xml:space="preserve"> </w:t>
            </w:r>
            <w:r>
              <w:t>cultural,</w:t>
            </w:r>
            <w:r>
              <w:rPr>
                <w:spacing w:val="-5"/>
              </w:rPr>
              <w:t xml:space="preserve"> </w:t>
            </w:r>
            <w:r>
              <w:t>physical,</w:t>
            </w:r>
            <w:r>
              <w:rPr>
                <w:spacing w:val="-3"/>
              </w:rPr>
              <w:t xml:space="preserve"> </w:t>
            </w:r>
            <w:r>
              <w:t>emotional,</w:t>
            </w:r>
            <w:r>
              <w:rPr>
                <w:spacing w:val="-4"/>
              </w:rPr>
              <w:t xml:space="preserve"> </w:t>
            </w:r>
            <w:r>
              <w:t>and</w:t>
            </w:r>
            <w:r>
              <w:rPr>
                <w:spacing w:val="-8"/>
              </w:rPr>
              <w:t xml:space="preserve"> </w:t>
            </w:r>
            <w:r>
              <w:t>mental</w:t>
            </w:r>
            <w:r>
              <w:rPr>
                <w:spacing w:val="-6"/>
              </w:rPr>
              <w:t xml:space="preserve"> </w:t>
            </w:r>
            <w:r>
              <w:t>wellbeing</w:t>
            </w:r>
            <w:r>
              <w:rPr>
                <w:spacing w:val="-5"/>
              </w:rPr>
              <w:t xml:space="preserve"> </w:t>
            </w:r>
            <w:r>
              <w:t>and</w:t>
            </w:r>
            <w:r>
              <w:rPr>
                <w:spacing w:val="-5"/>
              </w:rPr>
              <w:t xml:space="preserve"> </w:t>
            </w:r>
            <w:r>
              <w:t>safety</w:t>
            </w:r>
            <w:r>
              <w:rPr>
                <w:spacing w:val="-7"/>
              </w:rPr>
              <w:t xml:space="preserve"> </w:t>
            </w:r>
            <w:r>
              <w:t>at</w:t>
            </w:r>
            <w:r>
              <w:rPr>
                <w:spacing w:val="-3"/>
              </w:rPr>
              <w:t xml:space="preserve"> </w:t>
            </w:r>
            <w:r>
              <w:t>all</w:t>
            </w:r>
            <w:r>
              <w:rPr>
                <w:spacing w:val="-5"/>
              </w:rPr>
              <w:t xml:space="preserve"> </w:t>
            </w:r>
            <w:r>
              <w:rPr>
                <w:spacing w:val="-2"/>
              </w:rPr>
              <w:t>times.</w:t>
            </w:r>
          </w:p>
          <w:p w14:paraId="3AAE55C6" w14:textId="77777777" w:rsidR="000F27BB" w:rsidRDefault="000F27BB" w:rsidP="000F27BB">
            <w:pPr>
              <w:pStyle w:val="TableParagraph"/>
              <w:numPr>
                <w:ilvl w:val="0"/>
                <w:numId w:val="14"/>
              </w:numPr>
              <w:tabs>
                <w:tab w:val="left" w:pos="700"/>
              </w:tabs>
              <w:spacing w:before="1" w:line="252" w:lineRule="exact"/>
            </w:pPr>
            <w:r>
              <w:t>Take</w:t>
            </w:r>
            <w:r>
              <w:rPr>
                <w:spacing w:val="-4"/>
              </w:rPr>
              <w:t xml:space="preserve"> </w:t>
            </w:r>
            <w:r>
              <w:t>care</w:t>
            </w:r>
            <w:r>
              <w:rPr>
                <w:spacing w:val="-6"/>
              </w:rPr>
              <w:t xml:space="preserve"> </w:t>
            </w:r>
            <w:r>
              <w:t>for</w:t>
            </w:r>
            <w:r>
              <w:rPr>
                <w:spacing w:val="-4"/>
              </w:rPr>
              <w:t xml:space="preserve"> </w:t>
            </w:r>
            <w:r>
              <w:t>own</w:t>
            </w:r>
            <w:r>
              <w:rPr>
                <w:spacing w:val="-4"/>
              </w:rPr>
              <w:t xml:space="preserve"> </w:t>
            </w:r>
            <w:r>
              <w:t>health</w:t>
            </w:r>
            <w:r>
              <w:rPr>
                <w:spacing w:val="-5"/>
              </w:rPr>
              <w:t xml:space="preserve"> </w:t>
            </w:r>
            <w:r>
              <w:t>and</w:t>
            </w:r>
            <w:r>
              <w:rPr>
                <w:spacing w:val="-3"/>
              </w:rPr>
              <w:t xml:space="preserve"> </w:t>
            </w:r>
            <w:r>
              <w:t>safety</w:t>
            </w:r>
            <w:r>
              <w:rPr>
                <w:spacing w:val="-3"/>
              </w:rPr>
              <w:t xml:space="preserve"> </w:t>
            </w:r>
            <w:r>
              <w:t>and</w:t>
            </w:r>
            <w:r>
              <w:rPr>
                <w:spacing w:val="-3"/>
              </w:rPr>
              <w:t xml:space="preserve"> </w:t>
            </w:r>
            <w:r>
              <w:t>that</w:t>
            </w:r>
            <w:r>
              <w:rPr>
                <w:spacing w:val="-2"/>
              </w:rPr>
              <w:t xml:space="preserve"> </w:t>
            </w:r>
            <w:r>
              <w:t>of</w:t>
            </w:r>
            <w:r>
              <w:rPr>
                <w:spacing w:val="-1"/>
              </w:rPr>
              <w:t xml:space="preserve"> </w:t>
            </w:r>
            <w:r>
              <w:rPr>
                <w:spacing w:val="-2"/>
              </w:rPr>
              <w:t>others.</w:t>
            </w:r>
          </w:p>
          <w:p w14:paraId="4D1D6A97" w14:textId="77777777" w:rsidR="000F27BB" w:rsidRPr="000F27BB" w:rsidRDefault="000F27BB" w:rsidP="000F27BB">
            <w:pPr>
              <w:pStyle w:val="TableParagraph"/>
              <w:numPr>
                <w:ilvl w:val="0"/>
                <w:numId w:val="14"/>
              </w:numPr>
              <w:tabs>
                <w:tab w:val="left" w:pos="701"/>
              </w:tabs>
              <w:ind w:right="809"/>
            </w:pPr>
            <w:r>
              <w:t>Comply with</w:t>
            </w:r>
            <w:r>
              <w:rPr>
                <w:spacing w:val="-5"/>
              </w:rPr>
              <w:t xml:space="preserve"> </w:t>
            </w:r>
            <w:r>
              <w:t>any</w:t>
            </w:r>
            <w:r>
              <w:rPr>
                <w:spacing w:val="-5"/>
              </w:rPr>
              <w:t xml:space="preserve"> </w:t>
            </w:r>
            <w:r>
              <w:t>reasonable</w:t>
            </w:r>
            <w:r>
              <w:rPr>
                <w:spacing w:val="-3"/>
              </w:rPr>
              <w:t xml:space="preserve"> </w:t>
            </w:r>
            <w:r>
              <w:t>instruction</w:t>
            </w:r>
            <w:r>
              <w:rPr>
                <w:spacing w:val="-3"/>
              </w:rPr>
              <w:t xml:space="preserve"> </w:t>
            </w:r>
            <w:r>
              <w:t>given</w:t>
            </w:r>
            <w:r>
              <w:rPr>
                <w:spacing w:val="-5"/>
              </w:rPr>
              <w:t xml:space="preserve"> </w:t>
            </w:r>
            <w:r>
              <w:t>to</w:t>
            </w:r>
            <w:r>
              <w:rPr>
                <w:spacing w:val="-5"/>
              </w:rPr>
              <w:t xml:space="preserve"> </w:t>
            </w:r>
            <w:r>
              <w:t xml:space="preserve">allow compliance with Work, Health, </w:t>
            </w:r>
            <w:r w:rsidRPr="000F27BB">
              <w:t>&amp; Safety laws.</w:t>
            </w:r>
          </w:p>
          <w:p w14:paraId="23748C30" w14:textId="7C8EFEA4" w:rsidR="008E11E8" w:rsidRPr="00645667" w:rsidRDefault="000F27BB" w:rsidP="000F27BB">
            <w:pPr>
              <w:pStyle w:val="ListParagraph"/>
              <w:numPr>
                <w:ilvl w:val="0"/>
                <w:numId w:val="14"/>
              </w:numPr>
              <w:spacing w:after="60"/>
              <w:rPr>
                <w:rFonts w:ascii="Arial" w:hAnsi="Arial" w:cs="Arial"/>
              </w:rPr>
            </w:pPr>
            <w:r w:rsidRPr="000F27BB">
              <w:rPr>
                <w:rFonts w:ascii="Arial" w:hAnsi="Arial" w:cs="Arial"/>
              </w:rPr>
              <w:t>Cooperate</w:t>
            </w:r>
            <w:r w:rsidRPr="000F27BB">
              <w:rPr>
                <w:rFonts w:ascii="Arial" w:hAnsi="Arial" w:cs="Arial"/>
                <w:spacing w:val="-5"/>
              </w:rPr>
              <w:t xml:space="preserve"> </w:t>
            </w:r>
            <w:r w:rsidRPr="000F27BB">
              <w:rPr>
                <w:rFonts w:ascii="Arial" w:hAnsi="Arial" w:cs="Arial"/>
              </w:rPr>
              <w:t>with</w:t>
            </w:r>
            <w:r w:rsidRPr="000F27BB">
              <w:rPr>
                <w:rFonts w:ascii="Arial" w:hAnsi="Arial" w:cs="Arial"/>
                <w:spacing w:val="-6"/>
              </w:rPr>
              <w:t xml:space="preserve"> </w:t>
            </w:r>
            <w:r w:rsidRPr="000F27BB">
              <w:rPr>
                <w:rFonts w:ascii="Arial" w:hAnsi="Arial" w:cs="Arial"/>
              </w:rPr>
              <w:t>policies</w:t>
            </w:r>
            <w:r w:rsidRPr="000F27BB">
              <w:rPr>
                <w:rFonts w:ascii="Arial" w:hAnsi="Arial" w:cs="Arial"/>
                <w:spacing w:val="-6"/>
              </w:rPr>
              <w:t xml:space="preserve"> </w:t>
            </w:r>
            <w:r w:rsidRPr="000F27BB">
              <w:rPr>
                <w:rFonts w:ascii="Arial" w:hAnsi="Arial" w:cs="Arial"/>
              </w:rPr>
              <w:t>and</w:t>
            </w:r>
            <w:r w:rsidRPr="000F27BB">
              <w:rPr>
                <w:rFonts w:ascii="Arial" w:hAnsi="Arial" w:cs="Arial"/>
                <w:spacing w:val="-4"/>
              </w:rPr>
              <w:t xml:space="preserve"> </w:t>
            </w:r>
            <w:r w:rsidRPr="000F27BB">
              <w:rPr>
                <w:rFonts w:ascii="Arial" w:hAnsi="Arial" w:cs="Arial"/>
              </w:rPr>
              <w:t>procedures</w:t>
            </w:r>
            <w:r w:rsidRPr="000F27BB">
              <w:rPr>
                <w:rFonts w:ascii="Arial" w:hAnsi="Arial" w:cs="Arial"/>
                <w:spacing w:val="-6"/>
              </w:rPr>
              <w:t xml:space="preserve"> </w:t>
            </w:r>
            <w:r w:rsidRPr="000F27BB">
              <w:rPr>
                <w:rFonts w:ascii="Arial" w:hAnsi="Arial" w:cs="Arial"/>
              </w:rPr>
              <w:t>relating</w:t>
            </w:r>
            <w:r w:rsidRPr="000F27BB">
              <w:rPr>
                <w:rFonts w:ascii="Arial" w:hAnsi="Arial" w:cs="Arial"/>
                <w:spacing w:val="-6"/>
              </w:rPr>
              <w:t xml:space="preserve"> </w:t>
            </w:r>
            <w:r w:rsidRPr="000F27BB">
              <w:rPr>
                <w:rFonts w:ascii="Arial" w:hAnsi="Arial" w:cs="Arial"/>
              </w:rPr>
              <w:t>to</w:t>
            </w:r>
            <w:r w:rsidRPr="000F27BB">
              <w:rPr>
                <w:rFonts w:ascii="Arial" w:hAnsi="Arial" w:cs="Arial"/>
                <w:spacing w:val="-4"/>
              </w:rPr>
              <w:t xml:space="preserve"> </w:t>
            </w:r>
            <w:r w:rsidRPr="000F27BB">
              <w:rPr>
                <w:rFonts w:ascii="Arial" w:hAnsi="Arial" w:cs="Arial"/>
              </w:rPr>
              <w:t>health</w:t>
            </w:r>
            <w:r w:rsidRPr="000F27BB">
              <w:rPr>
                <w:rFonts w:ascii="Arial" w:hAnsi="Arial" w:cs="Arial"/>
                <w:spacing w:val="-4"/>
              </w:rPr>
              <w:t xml:space="preserve"> </w:t>
            </w:r>
            <w:r w:rsidRPr="000F27BB">
              <w:rPr>
                <w:rFonts w:ascii="Arial" w:hAnsi="Arial" w:cs="Arial"/>
              </w:rPr>
              <w:t>or</w:t>
            </w:r>
            <w:r w:rsidRPr="000F27BB">
              <w:rPr>
                <w:rFonts w:ascii="Arial" w:hAnsi="Arial" w:cs="Arial"/>
                <w:spacing w:val="-2"/>
              </w:rPr>
              <w:t xml:space="preserve"> </w:t>
            </w:r>
            <w:r w:rsidRPr="000F27BB">
              <w:rPr>
                <w:rFonts w:ascii="Arial" w:hAnsi="Arial" w:cs="Arial"/>
              </w:rPr>
              <w:t>safety</w:t>
            </w:r>
            <w:r w:rsidRPr="000F27BB">
              <w:rPr>
                <w:rFonts w:ascii="Arial" w:hAnsi="Arial" w:cs="Arial"/>
                <w:spacing w:val="-4"/>
              </w:rPr>
              <w:t xml:space="preserve"> </w:t>
            </w:r>
            <w:r w:rsidRPr="000F27BB">
              <w:rPr>
                <w:rFonts w:ascii="Arial" w:hAnsi="Arial" w:cs="Arial"/>
              </w:rPr>
              <w:t>in</w:t>
            </w:r>
            <w:r w:rsidRPr="000F27BB">
              <w:rPr>
                <w:rFonts w:ascii="Arial" w:hAnsi="Arial" w:cs="Arial"/>
                <w:spacing w:val="-6"/>
              </w:rPr>
              <w:t xml:space="preserve"> </w:t>
            </w:r>
            <w:r w:rsidRPr="000F27BB">
              <w:rPr>
                <w:rFonts w:ascii="Arial" w:hAnsi="Arial" w:cs="Arial"/>
              </w:rPr>
              <w:t>the</w:t>
            </w:r>
            <w:r w:rsidRPr="000F27BB">
              <w:rPr>
                <w:rFonts w:ascii="Arial" w:hAnsi="Arial" w:cs="Arial"/>
                <w:spacing w:val="-7"/>
              </w:rPr>
              <w:t xml:space="preserve"> </w:t>
            </w:r>
            <w:r w:rsidRPr="000F27BB">
              <w:rPr>
                <w:rFonts w:ascii="Arial" w:hAnsi="Arial" w:cs="Arial"/>
                <w:spacing w:val="-2"/>
              </w:rPr>
              <w:t>workplace.</w:t>
            </w:r>
          </w:p>
        </w:tc>
      </w:tr>
    </w:tbl>
    <w:p w14:paraId="5777207C" w14:textId="7E4B48B4" w:rsidR="00706A10" w:rsidRPr="00645667" w:rsidRDefault="008E75D1" w:rsidP="00A345C0">
      <w:pPr>
        <w:spacing w:before="240" w:after="120" w:line="240" w:lineRule="auto"/>
        <w:rPr>
          <w:rFonts w:ascii="Arial" w:hAnsi="Arial" w:cs="Arial"/>
          <w:b/>
          <w:sz w:val="28"/>
          <w:szCs w:val="28"/>
        </w:rPr>
      </w:pPr>
      <w:r w:rsidRPr="00645667">
        <w:rPr>
          <w:rFonts w:ascii="Arial" w:hAnsi="Arial" w:cs="Arial"/>
          <w:b/>
          <w:sz w:val="28"/>
          <w:szCs w:val="28"/>
        </w:rPr>
        <w:t>Selection Criteria (</w:t>
      </w:r>
      <w:r w:rsidR="00706A10" w:rsidRPr="00645667">
        <w:rPr>
          <w:rFonts w:ascii="Arial" w:hAnsi="Arial" w:cs="Arial"/>
          <w:b/>
          <w:sz w:val="28"/>
          <w:szCs w:val="28"/>
        </w:rPr>
        <w:t>Education, Skills and Experience</w:t>
      </w:r>
      <w:r w:rsidRPr="00645667">
        <w:rPr>
          <w:rFonts w:ascii="Arial" w:hAnsi="Arial" w:cs="Arial"/>
          <w:b/>
          <w:sz w:val="28"/>
          <w:szCs w:val="28"/>
        </w:rPr>
        <w:t>)</w:t>
      </w:r>
    </w:p>
    <w:tbl>
      <w:tblPr>
        <w:tblStyle w:val="TableGrid"/>
        <w:tblW w:w="0" w:type="auto"/>
        <w:tblLook w:val="04A0" w:firstRow="1" w:lastRow="0" w:firstColumn="1" w:lastColumn="0" w:noHBand="0" w:noVBand="1"/>
      </w:tblPr>
      <w:tblGrid>
        <w:gridCol w:w="9628"/>
      </w:tblGrid>
      <w:tr w:rsidR="00706A10" w:rsidRPr="00645667" w14:paraId="20048168" w14:textId="77777777" w:rsidTr="00340B47">
        <w:trPr>
          <w:trHeight w:val="397"/>
        </w:trPr>
        <w:tc>
          <w:tcPr>
            <w:tcW w:w="9628" w:type="dxa"/>
            <w:shd w:val="clear" w:color="auto" w:fill="F2F2F2" w:themeFill="background1" w:themeFillShade="F2"/>
            <w:vAlign w:val="center"/>
          </w:tcPr>
          <w:p w14:paraId="1026151C" w14:textId="77777777" w:rsidR="00706A10" w:rsidRPr="00645667" w:rsidRDefault="00706A10" w:rsidP="00706A10">
            <w:pPr>
              <w:rPr>
                <w:rFonts w:ascii="Arial" w:hAnsi="Arial" w:cs="Arial"/>
              </w:rPr>
            </w:pPr>
            <w:r w:rsidRPr="00645667">
              <w:rPr>
                <w:rFonts w:ascii="Arial" w:hAnsi="Arial" w:cs="Arial"/>
              </w:rPr>
              <w:t>Essentials</w:t>
            </w:r>
          </w:p>
        </w:tc>
      </w:tr>
      <w:tr w:rsidR="00706A10" w:rsidRPr="00645667" w14:paraId="42932A68" w14:textId="77777777" w:rsidTr="00340B47">
        <w:trPr>
          <w:trHeight w:val="1701"/>
        </w:trPr>
        <w:tc>
          <w:tcPr>
            <w:tcW w:w="9628" w:type="dxa"/>
          </w:tcPr>
          <w:p w14:paraId="40A97249" w14:textId="0412245E" w:rsidR="008D627D" w:rsidRDefault="008D627D" w:rsidP="003503E9">
            <w:pPr>
              <w:pStyle w:val="TableParagraph"/>
              <w:numPr>
                <w:ilvl w:val="0"/>
                <w:numId w:val="9"/>
              </w:numPr>
              <w:tabs>
                <w:tab w:val="left" w:pos="468"/>
                <w:tab w:val="left" w:pos="470"/>
              </w:tabs>
              <w:spacing w:line="278" w:lineRule="auto"/>
              <w:ind w:right="938"/>
            </w:pPr>
            <w:r>
              <w:t xml:space="preserve">CPA or CA qualified with a minimum of </w:t>
            </w:r>
            <w:r w:rsidR="00A83BC6">
              <w:t>5</w:t>
            </w:r>
            <w:r>
              <w:t xml:space="preserve"> years’ experience in a senior finance role. </w:t>
            </w:r>
          </w:p>
          <w:p w14:paraId="1FED1633" w14:textId="4F318C6C" w:rsidR="003503E9" w:rsidRDefault="003503E9" w:rsidP="003503E9">
            <w:pPr>
              <w:pStyle w:val="TableParagraph"/>
              <w:numPr>
                <w:ilvl w:val="0"/>
                <w:numId w:val="9"/>
              </w:numPr>
              <w:tabs>
                <w:tab w:val="left" w:pos="468"/>
                <w:tab w:val="left" w:pos="470"/>
              </w:tabs>
              <w:spacing w:line="278" w:lineRule="auto"/>
              <w:ind w:right="938"/>
            </w:pPr>
            <w:r>
              <w:t>Strong working knowledge of the Corporations Act</w:t>
            </w:r>
            <w:r w:rsidR="00D96876">
              <w:t>, at Corporations (Aboriginal and Torres Strait Islander) Act</w:t>
            </w:r>
            <w:r>
              <w:t xml:space="preserve"> as it relates to financial obligations. </w:t>
            </w:r>
          </w:p>
          <w:p w14:paraId="675C45C2" w14:textId="6EC4D9E5" w:rsidR="003503E9" w:rsidRDefault="003503E9" w:rsidP="003503E9">
            <w:pPr>
              <w:pStyle w:val="TableParagraph"/>
              <w:numPr>
                <w:ilvl w:val="0"/>
                <w:numId w:val="9"/>
              </w:numPr>
              <w:tabs>
                <w:tab w:val="left" w:pos="468"/>
                <w:tab w:val="left" w:pos="470"/>
              </w:tabs>
              <w:spacing w:line="278" w:lineRule="auto"/>
              <w:ind w:right="938"/>
            </w:pPr>
            <w:r>
              <w:t>Strong working knowledge of Accounting Standards as they relate to the not-</w:t>
            </w:r>
            <w:r w:rsidR="00D96876">
              <w:t>for</w:t>
            </w:r>
            <w:r>
              <w:t>-profit sector</w:t>
            </w:r>
            <w:r w:rsidR="00A83BC6">
              <w:t xml:space="preserve"> and ORIC &amp; ACNC reporting requirements.</w:t>
            </w:r>
            <w:r>
              <w:t xml:space="preserve"> </w:t>
            </w:r>
          </w:p>
          <w:p w14:paraId="4BF82313" w14:textId="77777777" w:rsidR="008D627D" w:rsidRDefault="008D627D" w:rsidP="003503E9">
            <w:pPr>
              <w:pStyle w:val="TableParagraph"/>
              <w:numPr>
                <w:ilvl w:val="0"/>
                <w:numId w:val="9"/>
              </w:numPr>
              <w:tabs>
                <w:tab w:val="left" w:pos="468"/>
                <w:tab w:val="left" w:pos="470"/>
              </w:tabs>
              <w:spacing w:line="278" w:lineRule="auto"/>
              <w:ind w:right="938"/>
            </w:pPr>
            <w:r>
              <w:t>Demonstrated ability to lead financial strategy in complex, multi-stakeholder environments.</w:t>
            </w:r>
          </w:p>
          <w:p w14:paraId="0E3C83A6" w14:textId="7A3F6ACA" w:rsidR="00A242B2" w:rsidRPr="003503E9" w:rsidRDefault="008D627D" w:rsidP="003503E9">
            <w:pPr>
              <w:pStyle w:val="TableParagraph"/>
              <w:numPr>
                <w:ilvl w:val="0"/>
                <w:numId w:val="9"/>
              </w:numPr>
              <w:tabs>
                <w:tab w:val="left" w:pos="468"/>
                <w:tab w:val="left" w:pos="470"/>
              </w:tabs>
              <w:spacing w:line="278" w:lineRule="auto"/>
              <w:ind w:right="938"/>
            </w:pPr>
            <w:r>
              <w:t>Commitment to cultural safety, community empowerment, and ethical leadership.</w:t>
            </w:r>
          </w:p>
        </w:tc>
      </w:tr>
      <w:tr w:rsidR="00706A10" w:rsidRPr="00645667" w14:paraId="6DCEBA73" w14:textId="77777777" w:rsidTr="00340B47">
        <w:trPr>
          <w:trHeight w:val="397"/>
        </w:trPr>
        <w:tc>
          <w:tcPr>
            <w:tcW w:w="9628" w:type="dxa"/>
            <w:shd w:val="clear" w:color="auto" w:fill="F2F2F2" w:themeFill="background1" w:themeFillShade="F2"/>
            <w:vAlign w:val="center"/>
          </w:tcPr>
          <w:p w14:paraId="22CEACFA" w14:textId="77777777" w:rsidR="00706A10" w:rsidRPr="00645667" w:rsidRDefault="00706A10" w:rsidP="00706A10">
            <w:pPr>
              <w:rPr>
                <w:rFonts w:ascii="Arial" w:hAnsi="Arial" w:cs="Arial"/>
              </w:rPr>
            </w:pPr>
            <w:r w:rsidRPr="00645667">
              <w:rPr>
                <w:rFonts w:ascii="Arial" w:hAnsi="Arial" w:cs="Arial"/>
              </w:rPr>
              <w:t>Desirable</w:t>
            </w:r>
          </w:p>
        </w:tc>
      </w:tr>
      <w:tr w:rsidR="00706A10" w:rsidRPr="00645667" w14:paraId="5FBB5EE5" w14:textId="77777777" w:rsidTr="008E75D1">
        <w:trPr>
          <w:trHeight w:val="397"/>
        </w:trPr>
        <w:tc>
          <w:tcPr>
            <w:tcW w:w="9628" w:type="dxa"/>
            <w:vAlign w:val="center"/>
          </w:tcPr>
          <w:p w14:paraId="1C257282" w14:textId="77777777" w:rsidR="00D96876" w:rsidRDefault="003503E9" w:rsidP="00D96876">
            <w:pPr>
              <w:pStyle w:val="TableParagraph"/>
              <w:numPr>
                <w:ilvl w:val="0"/>
                <w:numId w:val="9"/>
              </w:numPr>
              <w:tabs>
                <w:tab w:val="left" w:pos="468"/>
                <w:tab w:val="left" w:pos="470"/>
              </w:tabs>
              <w:spacing w:line="278" w:lineRule="auto"/>
              <w:ind w:right="938"/>
            </w:pPr>
            <w:r>
              <w:t xml:space="preserve">GKB member, or member of one of the other five Regional Corporations. </w:t>
            </w:r>
          </w:p>
          <w:p w14:paraId="0A3EF3F2" w14:textId="5B5E0746" w:rsidR="00D96876" w:rsidRDefault="00D96876" w:rsidP="00D96876">
            <w:pPr>
              <w:pStyle w:val="TableParagraph"/>
              <w:numPr>
                <w:ilvl w:val="0"/>
                <w:numId w:val="9"/>
              </w:numPr>
              <w:tabs>
                <w:tab w:val="left" w:pos="468"/>
                <w:tab w:val="left" w:pos="470"/>
              </w:tabs>
              <w:spacing w:line="278" w:lineRule="auto"/>
              <w:ind w:right="938"/>
            </w:pPr>
            <w:r>
              <w:t>Minimum 3 years’ experience in not-for-profit and/or Aboriginal community-controlled organisation’s.</w:t>
            </w:r>
          </w:p>
          <w:p w14:paraId="04F90181" w14:textId="4142089F" w:rsidR="003503E9" w:rsidRPr="00D96876" w:rsidRDefault="00D96876" w:rsidP="00D96876">
            <w:pPr>
              <w:pStyle w:val="TableParagraph"/>
              <w:numPr>
                <w:ilvl w:val="0"/>
                <w:numId w:val="9"/>
              </w:numPr>
              <w:tabs>
                <w:tab w:val="left" w:pos="468"/>
                <w:tab w:val="left" w:pos="470"/>
              </w:tabs>
              <w:spacing w:line="278" w:lineRule="auto"/>
              <w:ind w:right="938"/>
            </w:pPr>
            <w:r>
              <w:t>Strong understanding of government funding, grant management, and Indigenous governance frameworks.</w:t>
            </w:r>
          </w:p>
        </w:tc>
      </w:tr>
    </w:tbl>
    <w:p w14:paraId="32345767" w14:textId="77777777" w:rsidR="00706A10" w:rsidRPr="00645667" w:rsidRDefault="00706A10" w:rsidP="00A345C0">
      <w:pPr>
        <w:spacing w:before="240" w:after="120" w:line="240" w:lineRule="auto"/>
        <w:rPr>
          <w:rFonts w:ascii="Arial" w:hAnsi="Arial" w:cs="Arial"/>
          <w:b/>
          <w:sz w:val="28"/>
          <w:szCs w:val="28"/>
        </w:rPr>
      </w:pPr>
      <w:r w:rsidRPr="00645667">
        <w:rPr>
          <w:rFonts w:ascii="Arial" w:hAnsi="Arial" w:cs="Arial"/>
          <w:b/>
          <w:sz w:val="28"/>
          <w:szCs w:val="28"/>
        </w:rPr>
        <w:t>Specific Requirement</w:t>
      </w:r>
      <w:r w:rsidR="008E75D1" w:rsidRPr="00645667">
        <w:rPr>
          <w:rFonts w:ascii="Arial" w:hAnsi="Arial" w:cs="Arial"/>
          <w:b/>
          <w:sz w:val="28"/>
          <w:szCs w:val="28"/>
        </w:rPr>
        <w:t>s</w:t>
      </w:r>
    </w:p>
    <w:tbl>
      <w:tblPr>
        <w:tblStyle w:val="TableGrid"/>
        <w:tblW w:w="0" w:type="auto"/>
        <w:tblLook w:val="04A0" w:firstRow="1" w:lastRow="0" w:firstColumn="1" w:lastColumn="0" w:noHBand="0" w:noVBand="1"/>
      </w:tblPr>
      <w:tblGrid>
        <w:gridCol w:w="9628"/>
      </w:tblGrid>
      <w:tr w:rsidR="00706A10" w:rsidRPr="00645667" w14:paraId="1B143CDD" w14:textId="77777777" w:rsidTr="00706A10">
        <w:trPr>
          <w:trHeight w:val="397"/>
        </w:trPr>
        <w:tc>
          <w:tcPr>
            <w:tcW w:w="9628" w:type="dxa"/>
          </w:tcPr>
          <w:p w14:paraId="448780FF" w14:textId="77777777" w:rsidR="003B3DFB" w:rsidRPr="006F2335" w:rsidRDefault="003B3DFB" w:rsidP="003B3DFB">
            <w:pPr>
              <w:tabs>
                <w:tab w:val="left" w:pos="3420"/>
              </w:tabs>
              <w:spacing w:before="60" w:after="60"/>
              <w:rPr>
                <w:rFonts w:ascii="Arial" w:hAnsi="Arial" w:cs="Arial"/>
                <w:b/>
                <w:bCs/>
              </w:rPr>
            </w:pPr>
            <w:r w:rsidRPr="006F2335">
              <w:rPr>
                <w:rFonts w:ascii="Arial" w:hAnsi="Arial" w:cs="Arial"/>
                <w:b/>
                <w:bCs/>
              </w:rPr>
              <w:t xml:space="preserve">Diversity </w:t>
            </w:r>
          </w:p>
          <w:p w14:paraId="1D6C8996" w14:textId="77777777" w:rsidR="003B3DFB" w:rsidRDefault="003B3DFB" w:rsidP="003B3DFB">
            <w:pPr>
              <w:tabs>
                <w:tab w:val="left" w:pos="3420"/>
              </w:tabs>
              <w:spacing w:before="60" w:after="60"/>
              <w:rPr>
                <w:rFonts w:ascii="Arial" w:eastAsia="Times New Roman" w:hAnsi="Arial" w:cs="Arial"/>
                <w:lang w:eastAsia="en-AU"/>
              </w:rPr>
            </w:pPr>
            <w:r w:rsidRPr="006F2335">
              <w:rPr>
                <w:rFonts w:ascii="Arial" w:eastAsia="Times New Roman" w:hAnsi="Arial" w:cs="Arial"/>
                <w:lang w:eastAsia="en-AU"/>
              </w:rPr>
              <w:t xml:space="preserve">To enhance our workforce diversity and support Aboriginal employment, as well as to better meet the needs of our clients and stakeholders, under </w:t>
            </w:r>
            <w:r w:rsidRPr="006F2335">
              <w:rPr>
                <w:rFonts w:ascii="Arial" w:eastAsia="Times New Roman" w:hAnsi="Arial" w:cs="Arial"/>
                <w:b/>
                <w:bCs/>
                <w:lang w:eastAsia="en-AU"/>
              </w:rPr>
              <w:t>Section 51</w:t>
            </w:r>
            <w:r w:rsidRPr="006F2335">
              <w:rPr>
                <w:rFonts w:ascii="Arial" w:eastAsia="Times New Roman" w:hAnsi="Arial" w:cs="Arial"/>
                <w:lang w:eastAsia="en-AU"/>
              </w:rPr>
              <w:t xml:space="preserve"> of the </w:t>
            </w:r>
            <w:r w:rsidRPr="006F2335">
              <w:rPr>
                <w:rFonts w:ascii="Arial" w:eastAsia="Times New Roman" w:hAnsi="Arial" w:cs="Arial"/>
                <w:i/>
                <w:iCs/>
                <w:lang w:eastAsia="en-AU"/>
              </w:rPr>
              <w:t xml:space="preserve">Equal Employment </w:t>
            </w:r>
            <w:r w:rsidRPr="006F2335">
              <w:rPr>
                <w:rFonts w:ascii="Arial" w:eastAsia="Times New Roman" w:hAnsi="Arial" w:cs="Arial"/>
                <w:i/>
                <w:iCs/>
                <w:lang w:eastAsia="en-AU"/>
              </w:rPr>
              <w:lastRenderedPageBreak/>
              <w:t xml:space="preserve">Opportunity Act 1984, </w:t>
            </w:r>
            <w:r w:rsidRPr="006F2335">
              <w:rPr>
                <w:rFonts w:ascii="Arial" w:eastAsia="Times New Roman" w:hAnsi="Arial" w:cs="Arial"/>
                <w:lang w:eastAsia="en-AU"/>
              </w:rPr>
              <w:t xml:space="preserve">Aboriginal peoples are encouraged to apply and identify themselves as being of Aboriginal descent. </w:t>
            </w:r>
          </w:p>
          <w:p w14:paraId="1D09C696" w14:textId="6F018EE2" w:rsidR="00C814E7" w:rsidRPr="008C3258" w:rsidRDefault="00C814E7" w:rsidP="005E5300">
            <w:pPr>
              <w:jc w:val="both"/>
              <w:rPr>
                <w:rFonts w:ascii="Arial" w:hAnsi="Arial" w:cs="Arial"/>
              </w:rPr>
            </w:pPr>
          </w:p>
        </w:tc>
      </w:tr>
    </w:tbl>
    <w:p w14:paraId="726FB1FD" w14:textId="296C9E38" w:rsidR="00832036" w:rsidRPr="00645667" w:rsidRDefault="008639F8" w:rsidP="00A345C0">
      <w:pPr>
        <w:spacing w:before="240" w:after="120" w:line="240" w:lineRule="auto"/>
        <w:rPr>
          <w:rFonts w:ascii="Arial" w:hAnsi="Arial" w:cs="Arial"/>
        </w:rPr>
      </w:pPr>
      <w:r w:rsidRPr="00645667">
        <w:rPr>
          <w:rFonts w:ascii="Arial" w:hAnsi="Arial" w:cs="Arial"/>
          <w:b/>
          <w:sz w:val="28"/>
          <w:szCs w:val="28"/>
        </w:rPr>
        <w:lastRenderedPageBreak/>
        <w:t>Position Description Approval</w:t>
      </w:r>
    </w:p>
    <w:tbl>
      <w:tblPr>
        <w:tblStyle w:val="TableGrid"/>
        <w:tblW w:w="4997" w:type="pct"/>
        <w:tblInd w:w="5" w:type="dxa"/>
        <w:tblBorders>
          <w:top w:val="none" w:sz="0" w:space="0" w:color="auto"/>
          <w:left w:val="none" w:sz="0" w:space="0" w:color="auto"/>
        </w:tblBorders>
        <w:tblLook w:val="04A0" w:firstRow="1" w:lastRow="0" w:firstColumn="1" w:lastColumn="0" w:noHBand="0" w:noVBand="1"/>
      </w:tblPr>
      <w:tblGrid>
        <w:gridCol w:w="2477"/>
        <w:gridCol w:w="4035"/>
        <w:gridCol w:w="991"/>
        <w:gridCol w:w="2119"/>
      </w:tblGrid>
      <w:tr w:rsidR="00584DF1" w:rsidRPr="00A345C0" w14:paraId="5FF0C758" w14:textId="77777777" w:rsidTr="00702C87">
        <w:trPr>
          <w:trHeight w:val="567"/>
        </w:trPr>
        <w:tc>
          <w:tcPr>
            <w:tcW w:w="1287" w:type="pct"/>
            <w:tcBorders>
              <w:top w:val="single" w:sz="4" w:space="0" w:color="auto"/>
              <w:left w:val="single" w:sz="4" w:space="0" w:color="auto"/>
              <w:bottom w:val="single" w:sz="4" w:space="0" w:color="auto"/>
            </w:tcBorders>
            <w:shd w:val="clear" w:color="auto" w:fill="F2F2F2" w:themeFill="background1" w:themeFillShade="F2"/>
            <w:vAlign w:val="center"/>
          </w:tcPr>
          <w:p w14:paraId="420C3098" w14:textId="77777777" w:rsidR="00345CB8" w:rsidRPr="00645667" w:rsidRDefault="00345CB8" w:rsidP="005F0D8C">
            <w:pPr>
              <w:rPr>
                <w:rFonts w:ascii="Arial" w:hAnsi="Arial" w:cs="Arial"/>
              </w:rPr>
            </w:pPr>
            <w:r w:rsidRPr="00645667">
              <w:rPr>
                <w:rFonts w:ascii="Arial" w:hAnsi="Arial" w:cs="Arial"/>
              </w:rPr>
              <w:t>Chief Executive Officer</w:t>
            </w:r>
          </w:p>
        </w:tc>
        <w:tc>
          <w:tcPr>
            <w:tcW w:w="2097" w:type="pct"/>
            <w:tcBorders>
              <w:top w:val="single" w:sz="4" w:space="0" w:color="auto"/>
              <w:bottom w:val="single" w:sz="4" w:space="0" w:color="auto"/>
            </w:tcBorders>
            <w:vAlign w:val="center"/>
          </w:tcPr>
          <w:p w14:paraId="68B11075" w14:textId="24D96747" w:rsidR="00345CB8" w:rsidRPr="00645667" w:rsidRDefault="00702C87" w:rsidP="005F0D8C">
            <w:pPr>
              <w:rPr>
                <w:rFonts w:ascii="Arial" w:hAnsi="Arial" w:cs="Arial"/>
              </w:rPr>
            </w:pPr>
            <w:r w:rsidRPr="00645667">
              <w:rPr>
                <w:rFonts w:ascii="Arial" w:hAnsi="Arial" w:cs="Arial"/>
              </w:rPr>
              <w:t xml:space="preserve"> </w:t>
            </w:r>
            <w:r w:rsidR="006B61F8">
              <w:rPr>
                <w:noProof/>
              </w:rPr>
              <w:drawing>
                <wp:inline distT="0" distB="0" distL="0" distR="0" wp14:anchorId="435BDEAB" wp14:editId="367A11BA">
                  <wp:extent cx="1590675" cy="558886"/>
                  <wp:effectExtent l="0" t="0" r="0" b="0"/>
                  <wp:docPr id="6108439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596767" cy="561026"/>
                          </a:xfrm>
                          <a:prstGeom prst="rect">
                            <a:avLst/>
                          </a:prstGeom>
                          <a:noFill/>
                          <a:ln>
                            <a:noFill/>
                          </a:ln>
                        </pic:spPr>
                      </pic:pic>
                    </a:graphicData>
                  </a:graphic>
                </wp:inline>
              </w:drawing>
            </w:r>
          </w:p>
        </w:tc>
        <w:tc>
          <w:tcPr>
            <w:tcW w:w="515" w:type="pct"/>
            <w:tcBorders>
              <w:top w:val="single" w:sz="4" w:space="0" w:color="auto"/>
              <w:bottom w:val="single" w:sz="4" w:space="0" w:color="auto"/>
            </w:tcBorders>
            <w:shd w:val="clear" w:color="auto" w:fill="F2F2F2" w:themeFill="background1" w:themeFillShade="F2"/>
            <w:vAlign w:val="center"/>
          </w:tcPr>
          <w:p w14:paraId="6BD13F27" w14:textId="77777777" w:rsidR="00345CB8" w:rsidRPr="00A345C0" w:rsidRDefault="00345CB8" w:rsidP="005F0D8C">
            <w:pPr>
              <w:rPr>
                <w:rFonts w:ascii="Arial" w:hAnsi="Arial" w:cs="Arial"/>
              </w:rPr>
            </w:pPr>
            <w:r w:rsidRPr="00645667">
              <w:rPr>
                <w:rFonts w:ascii="Arial" w:hAnsi="Arial" w:cs="Arial"/>
              </w:rPr>
              <w:t>Date</w:t>
            </w:r>
          </w:p>
        </w:tc>
        <w:tc>
          <w:tcPr>
            <w:tcW w:w="1101" w:type="pct"/>
            <w:tcBorders>
              <w:top w:val="single" w:sz="4" w:space="0" w:color="auto"/>
              <w:bottom w:val="single" w:sz="4" w:space="0" w:color="auto"/>
            </w:tcBorders>
            <w:vAlign w:val="center"/>
          </w:tcPr>
          <w:p w14:paraId="5570B586" w14:textId="5902D955" w:rsidR="00345CB8" w:rsidRPr="00A345C0" w:rsidRDefault="003F1988" w:rsidP="005F0D8C">
            <w:pPr>
              <w:rPr>
                <w:rFonts w:ascii="Arial" w:hAnsi="Arial" w:cs="Arial"/>
              </w:rPr>
            </w:pPr>
            <w:r>
              <w:rPr>
                <w:rFonts w:ascii="Arial" w:hAnsi="Arial" w:cs="Arial"/>
              </w:rPr>
              <w:t>11</w:t>
            </w:r>
            <w:r w:rsidR="006B61F8">
              <w:rPr>
                <w:rFonts w:ascii="Arial" w:hAnsi="Arial" w:cs="Arial"/>
              </w:rPr>
              <w:t>/</w:t>
            </w:r>
            <w:r>
              <w:rPr>
                <w:rFonts w:ascii="Arial" w:hAnsi="Arial" w:cs="Arial"/>
              </w:rPr>
              <w:t>10</w:t>
            </w:r>
            <w:r w:rsidR="006B61F8">
              <w:rPr>
                <w:rFonts w:ascii="Arial" w:hAnsi="Arial" w:cs="Arial"/>
              </w:rPr>
              <w:t>/25</w:t>
            </w:r>
          </w:p>
        </w:tc>
      </w:tr>
    </w:tbl>
    <w:p w14:paraId="331C69DD" w14:textId="77777777" w:rsidR="00345CB8" w:rsidRDefault="00345CB8" w:rsidP="00C26171">
      <w:pPr>
        <w:rPr>
          <w:rFonts w:ascii="Arial" w:hAnsi="Arial" w:cs="Arial"/>
        </w:rPr>
      </w:pPr>
    </w:p>
    <w:sectPr w:rsidR="00345CB8" w:rsidSect="00584DF1">
      <w:footerReference w:type="default" r:id="rId12"/>
      <w:headerReference w:type="first" r:id="rId13"/>
      <w:footerReference w:type="first" r:id="rId14"/>
      <w:pgSz w:w="11906" w:h="16838" w:code="9"/>
      <w:pgMar w:top="1418" w:right="1134" w:bottom="1134" w:left="1134" w:header="85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34DEBB" w14:textId="77777777" w:rsidR="00D07413" w:rsidRDefault="00D07413" w:rsidP="00AB3691">
      <w:pPr>
        <w:spacing w:after="0" w:line="240" w:lineRule="auto"/>
      </w:pPr>
      <w:r>
        <w:separator/>
      </w:r>
    </w:p>
  </w:endnote>
  <w:endnote w:type="continuationSeparator" w:id="0">
    <w:p w14:paraId="41F38C38" w14:textId="77777777" w:rsidR="00D07413" w:rsidRDefault="00D07413" w:rsidP="00AB3691">
      <w:pPr>
        <w:spacing w:after="0" w:line="240" w:lineRule="auto"/>
      </w:pPr>
      <w:r>
        <w:continuationSeparator/>
      </w:r>
    </w:p>
  </w:endnote>
  <w:endnote w:type="continuationNotice" w:id="1">
    <w:p w14:paraId="2135CA09" w14:textId="77777777" w:rsidR="00D07413" w:rsidRDefault="00D074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tblBorders>
      <w:tblCellMar>
        <w:top w:w="72" w:type="dxa"/>
        <w:left w:w="115" w:type="dxa"/>
        <w:bottom w:w="72" w:type="dxa"/>
        <w:right w:w="115" w:type="dxa"/>
      </w:tblCellMar>
      <w:tblLook w:val="04A0" w:firstRow="1" w:lastRow="0" w:firstColumn="1" w:lastColumn="0" w:noHBand="0" w:noVBand="1"/>
    </w:tblPr>
    <w:tblGrid>
      <w:gridCol w:w="9071"/>
      <w:gridCol w:w="567"/>
    </w:tblGrid>
    <w:tr w:rsidR="00345CB8" w:rsidRPr="005F0D8C" w14:paraId="56192E56" w14:textId="77777777" w:rsidTr="005F0D8C">
      <w:tc>
        <w:tcPr>
          <w:tcW w:w="4706" w:type="pct"/>
        </w:tcPr>
        <w:p w14:paraId="611A4753" w14:textId="545321E8" w:rsidR="00345CB8" w:rsidRPr="005F0D8C" w:rsidRDefault="00345CB8" w:rsidP="00345CB8">
          <w:pPr>
            <w:pStyle w:val="Footer"/>
            <w:rPr>
              <w:rFonts w:ascii="Arial" w:hAnsi="Arial" w:cs="Arial"/>
              <w:sz w:val="18"/>
              <w:szCs w:val="18"/>
            </w:rPr>
          </w:pPr>
        </w:p>
      </w:tc>
      <w:tc>
        <w:tcPr>
          <w:tcW w:w="294" w:type="pct"/>
          <w:shd w:val="clear" w:color="auto" w:fill="244061" w:themeFill="accent1" w:themeFillShade="80"/>
        </w:tcPr>
        <w:p w14:paraId="482F3536" w14:textId="77777777" w:rsidR="00345CB8" w:rsidRPr="005F0D8C" w:rsidRDefault="00345CB8" w:rsidP="00345CB8">
          <w:pPr>
            <w:pStyle w:val="Header"/>
            <w:jc w:val="right"/>
            <w:rPr>
              <w:rFonts w:ascii="Arial" w:hAnsi="Arial" w:cs="Arial"/>
              <w:color w:val="FFFFFF" w:themeColor="background1"/>
              <w:sz w:val="18"/>
              <w:szCs w:val="18"/>
            </w:rPr>
          </w:pPr>
          <w:r w:rsidRPr="005F0D8C">
            <w:rPr>
              <w:rFonts w:ascii="Arial" w:hAnsi="Arial" w:cs="Arial"/>
              <w:noProof/>
              <w:color w:val="FFFFFF" w:themeColor="background1"/>
              <w:sz w:val="18"/>
              <w:szCs w:val="18"/>
            </w:rPr>
            <w:fldChar w:fldCharType="begin"/>
          </w:r>
          <w:r w:rsidRPr="005F0D8C">
            <w:rPr>
              <w:rFonts w:ascii="Arial" w:hAnsi="Arial" w:cs="Arial"/>
              <w:noProof/>
              <w:color w:val="FFFFFF" w:themeColor="background1"/>
              <w:sz w:val="18"/>
              <w:szCs w:val="18"/>
            </w:rPr>
            <w:instrText xml:space="preserve"> PAGE   \* MERGEFORMAT </w:instrText>
          </w:r>
          <w:r w:rsidRPr="005F0D8C">
            <w:rPr>
              <w:rFonts w:ascii="Arial" w:hAnsi="Arial" w:cs="Arial"/>
              <w:noProof/>
              <w:color w:val="FFFFFF" w:themeColor="background1"/>
              <w:sz w:val="18"/>
              <w:szCs w:val="18"/>
            </w:rPr>
            <w:fldChar w:fldCharType="separate"/>
          </w:r>
          <w:r w:rsidR="00702C87">
            <w:rPr>
              <w:rFonts w:ascii="Arial" w:hAnsi="Arial" w:cs="Arial"/>
              <w:noProof/>
              <w:color w:val="FFFFFF" w:themeColor="background1"/>
              <w:sz w:val="18"/>
              <w:szCs w:val="18"/>
            </w:rPr>
            <w:t>2</w:t>
          </w:r>
          <w:r w:rsidRPr="005F0D8C">
            <w:rPr>
              <w:rFonts w:ascii="Arial" w:hAnsi="Arial" w:cs="Arial"/>
              <w:noProof/>
              <w:color w:val="FFFFFF" w:themeColor="background1"/>
              <w:sz w:val="18"/>
              <w:szCs w:val="18"/>
            </w:rPr>
            <w:fldChar w:fldCharType="end"/>
          </w:r>
        </w:p>
      </w:tc>
    </w:tr>
  </w:tbl>
  <w:p w14:paraId="1F136B4A" w14:textId="77777777" w:rsidR="00345CB8" w:rsidRPr="00584DF1" w:rsidRDefault="00345CB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tblBorders>
      <w:tblCellMar>
        <w:top w:w="72" w:type="dxa"/>
        <w:left w:w="115" w:type="dxa"/>
        <w:bottom w:w="72" w:type="dxa"/>
        <w:right w:w="115" w:type="dxa"/>
      </w:tblCellMar>
      <w:tblLook w:val="04A0" w:firstRow="1" w:lastRow="0" w:firstColumn="1" w:lastColumn="0" w:noHBand="0" w:noVBand="1"/>
    </w:tblPr>
    <w:tblGrid>
      <w:gridCol w:w="9071"/>
      <w:gridCol w:w="567"/>
    </w:tblGrid>
    <w:tr w:rsidR="00345CB8" w:rsidRPr="00584DF1" w14:paraId="7C7644CF" w14:textId="77777777" w:rsidTr="00584DF1">
      <w:tc>
        <w:tcPr>
          <w:tcW w:w="4706" w:type="pct"/>
        </w:tcPr>
        <w:p w14:paraId="09EF81A9" w14:textId="0F499422" w:rsidR="00345CB8" w:rsidRPr="00584DF1" w:rsidRDefault="00345CB8" w:rsidP="00345CB8">
          <w:pPr>
            <w:pStyle w:val="Footer"/>
            <w:rPr>
              <w:rFonts w:ascii="Arial" w:hAnsi="Arial" w:cs="Arial"/>
              <w:sz w:val="18"/>
              <w:szCs w:val="18"/>
            </w:rPr>
          </w:pPr>
        </w:p>
      </w:tc>
      <w:tc>
        <w:tcPr>
          <w:tcW w:w="294" w:type="pct"/>
          <w:shd w:val="clear" w:color="auto" w:fill="244061" w:themeFill="accent1" w:themeFillShade="80"/>
        </w:tcPr>
        <w:p w14:paraId="444DEC7D" w14:textId="77777777" w:rsidR="00345CB8" w:rsidRPr="00584DF1" w:rsidRDefault="00345CB8" w:rsidP="00345CB8">
          <w:pPr>
            <w:pStyle w:val="Header"/>
            <w:jc w:val="right"/>
            <w:rPr>
              <w:rFonts w:ascii="Arial" w:hAnsi="Arial" w:cs="Arial"/>
              <w:color w:val="FFFFFF" w:themeColor="background1"/>
              <w:sz w:val="18"/>
              <w:szCs w:val="18"/>
            </w:rPr>
          </w:pPr>
          <w:r w:rsidRPr="00584DF1">
            <w:rPr>
              <w:rFonts w:ascii="Arial" w:hAnsi="Arial" w:cs="Arial"/>
              <w:noProof/>
              <w:color w:val="FFFFFF" w:themeColor="background1"/>
              <w:sz w:val="18"/>
              <w:szCs w:val="18"/>
            </w:rPr>
            <w:fldChar w:fldCharType="begin"/>
          </w:r>
          <w:r w:rsidRPr="00584DF1">
            <w:rPr>
              <w:rFonts w:ascii="Arial" w:hAnsi="Arial" w:cs="Arial"/>
              <w:noProof/>
              <w:color w:val="FFFFFF" w:themeColor="background1"/>
              <w:sz w:val="18"/>
              <w:szCs w:val="18"/>
            </w:rPr>
            <w:instrText xml:space="preserve"> PAGE   \* MERGEFORMAT </w:instrText>
          </w:r>
          <w:r w:rsidRPr="00584DF1">
            <w:rPr>
              <w:rFonts w:ascii="Arial" w:hAnsi="Arial" w:cs="Arial"/>
              <w:noProof/>
              <w:color w:val="FFFFFF" w:themeColor="background1"/>
              <w:sz w:val="18"/>
              <w:szCs w:val="18"/>
            </w:rPr>
            <w:fldChar w:fldCharType="separate"/>
          </w:r>
          <w:r w:rsidR="00702C87">
            <w:rPr>
              <w:rFonts w:ascii="Arial" w:hAnsi="Arial" w:cs="Arial"/>
              <w:noProof/>
              <w:color w:val="FFFFFF" w:themeColor="background1"/>
              <w:sz w:val="18"/>
              <w:szCs w:val="18"/>
            </w:rPr>
            <w:t>1</w:t>
          </w:r>
          <w:r w:rsidRPr="00584DF1">
            <w:rPr>
              <w:rFonts w:ascii="Arial" w:hAnsi="Arial" w:cs="Arial"/>
              <w:noProof/>
              <w:color w:val="FFFFFF" w:themeColor="background1"/>
              <w:sz w:val="18"/>
              <w:szCs w:val="18"/>
            </w:rPr>
            <w:fldChar w:fldCharType="end"/>
          </w:r>
        </w:p>
      </w:tc>
    </w:tr>
  </w:tbl>
  <w:p w14:paraId="603AAB63" w14:textId="77777777" w:rsidR="00345CB8" w:rsidRPr="00584DF1" w:rsidRDefault="00345CB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F057EC" w14:textId="77777777" w:rsidR="00D07413" w:rsidRDefault="00D07413" w:rsidP="00AB3691">
      <w:pPr>
        <w:spacing w:after="0" w:line="240" w:lineRule="auto"/>
      </w:pPr>
      <w:r>
        <w:separator/>
      </w:r>
    </w:p>
  </w:footnote>
  <w:footnote w:type="continuationSeparator" w:id="0">
    <w:p w14:paraId="75F12C62" w14:textId="77777777" w:rsidR="00D07413" w:rsidRDefault="00D07413" w:rsidP="00AB3691">
      <w:pPr>
        <w:spacing w:after="0" w:line="240" w:lineRule="auto"/>
      </w:pPr>
      <w:r>
        <w:continuationSeparator/>
      </w:r>
    </w:p>
  </w:footnote>
  <w:footnote w:type="continuationNotice" w:id="1">
    <w:p w14:paraId="0A73B056" w14:textId="77777777" w:rsidR="00D07413" w:rsidRDefault="00D074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81"/>
      <w:gridCol w:w="2957"/>
    </w:tblGrid>
    <w:tr w:rsidR="00345CB8" w14:paraId="0E9BBD2E" w14:textId="77777777" w:rsidTr="00573037">
      <w:trPr>
        <w:trHeight w:val="1701"/>
      </w:trPr>
      <w:tc>
        <w:tcPr>
          <w:tcW w:w="3466" w:type="pct"/>
          <w:vAlign w:val="center"/>
        </w:tcPr>
        <w:p w14:paraId="112064BC" w14:textId="59C106AE" w:rsidR="00345CB8" w:rsidRPr="00871E05" w:rsidRDefault="00340B47" w:rsidP="00345CB8">
          <w:pPr>
            <w:pStyle w:val="Header"/>
            <w:rPr>
              <w:rFonts w:ascii="Arial" w:hAnsi="Arial" w:cs="Arial"/>
              <w:b/>
              <w:color w:val="365F91" w:themeColor="accent1" w:themeShade="BF"/>
              <w:sz w:val="40"/>
              <w:szCs w:val="40"/>
            </w:rPr>
          </w:pPr>
          <w:r>
            <w:rPr>
              <w:rFonts w:ascii="Arial" w:hAnsi="Arial" w:cs="Arial"/>
              <w:b/>
              <w:color w:val="365F91" w:themeColor="accent1" w:themeShade="BF"/>
              <w:sz w:val="40"/>
              <w:szCs w:val="40"/>
            </w:rPr>
            <w:t>Position Description</w:t>
          </w:r>
        </w:p>
        <w:p w14:paraId="22C54DED" w14:textId="2F9E2ADF" w:rsidR="00345CB8" w:rsidRPr="000B08F9" w:rsidRDefault="009C0407" w:rsidP="00345CB8">
          <w:pPr>
            <w:pStyle w:val="Header"/>
            <w:rPr>
              <w:rFonts w:ascii="Arial" w:hAnsi="Arial" w:cs="Arial"/>
              <w:b/>
              <w:sz w:val="32"/>
              <w:szCs w:val="32"/>
            </w:rPr>
          </w:pPr>
          <w:r>
            <w:rPr>
              <w:rFonts w:ascii="Arial" w:hAnsi="Arial" w:cs="Arial"/>
              <w:b/>
              <w:sz w:val="32"/>
              <w:szCs w:val="32"/>
            </w:rPr>
            <w:t xml:space="preserve">Group Accountant </w:t>
          </w:r>
        </w:p>
      </w:tc>
      <w:tc>
        <w:tcPr>
          <w:tcW w:w="1534" w:type="pct"/>
          <w:vAlign w:val="center"/>
        </w:tcPr>
        <w:p w14:paraId="033640BE" w14:textId="6B2263A5" w:rsidR="00573037" w:rsidRPr="00573037" w:rsidRDefault="00573037" w:rsidP="00573037">
          <w:pPr>
            <w:pStyle w:val="Header"/>
            <w:jc w:val="right"/>
          </w:pPr>
          <w:r w:rsidRPr="00573037">
            <w:rPr>
              <w:noProof/>
            </w:rPr>
            <w:drawing>
              <wp:anchor distT="0" distB="0" distL="114300" distR="114300" simplePos="0" relativeHeight="251658240" behindDoc="1" locked="0" layoutInCell="1" allowOverlap="1" wp14:anchorId="24D7BB39" wp14:editId="1096494F">
                <wp:simplePos x="0" y="0"/>
                <wp:positionH relativeFrom="column">
                  <wp:posOffset>-17145</wp:posOffset>
                </wp:positionH>
                <wp:positionV relativeFrom="paragraph">
                  <wp:posOffset>146685</wp:posOffset>
                </wp:positionV>
                <wp:extent cx="1821815" cy="1074420"/>
                <wp:effectExtent l="0" t="0" r="6985" b="0"/>
                <wp:wrapNone/>
                <wp:docPr id="7385478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47858"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1815" cy="1074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4B3778" w14:textId="302232A1" w:rsidR="00345CB8" w:rsidRDefault="00345CB8" w:rsidP="00345CB8">
          <w:pPr>
            <w:pStyle w:val="Header"/>
            <w:jc w:val="right"/>
          </w:pPr>
        </w:p>
      </w:tc>
    </w:tr>
  </w:tbl>
  <w:p w14:paraId="07B5453D" w14:textId="34E5B375" w:rsidR="00345CB8" w:rsidRDefault="00345C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0297"/>
    <w:multiLevelType w:val="hybridMultilevel"/>
    <w:tmpl w:val="76A6340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9DD0959"/>
    <w:multiLevelType w:val="hybridMultilevel"/>
    <w:tmpl w:val="30DA9DB8"/>
    <w:lvl w:ilvl="0" w:tplc="2FA2BF0E">
      <w:start w:val="1"/>
      <w:numFmt w:val="bullet"/>
      <w:pStyle w:val="Bullet"/>
      <w:lvlText w:val=""/>
      <w:lvlJc w:val="left"/>
      <w:pPr>
        <w:tabs>
          <w:tab w:val="num" w:pos="1021"/>
        </w:tabs>
        <w:ind w:left="1021" w:hanging="227"/>
      </w:pPr>
      <w:rPr>
        <w:rFonts w:ascii="Symbol" w:hAnsi="Symbol" w:hint="default"/>
        <w:color w:val="auto"/>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197BBC"/>
    <w:multiLevelType w:val="hybridMultilevel"/>
    <w:tmpl w:val="E5BE6A5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7733EA8"/>
    <w:multiLevelType w:val="hybridMultilevel"/>
    <w:tmpl w:val="C4D47E1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8CA2E83"/>
    <w:multiLevelType w:val="hybridMultilevel"/>
    <w:tmpl w:val="1006F82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20242EE7"/>
    <w:multiLevelType w:val="hybridMultilevel"/>
    <w:tmpl w:val="1006F82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28C12BD6"/>
    <w:multiLevelType w:val="hybridMultilevel"/>
    <w:tmpl w:val="11344BDE"/>
    <w:lvl w:ilvl="0" w:tplc="FFFFFFFF">
      <w:start w:val="1"/>
      <w:numFmt w:val="decimal"/>
      <w:lvlText w:val="%1."/>
      <w:lvlJc w:val="left"/>
      <w:pPr>
        <w:ind w:left="961" w:hanging="425"/>
      </w:pPr>
      <w:rPr>
        <w:rFonts w:ascii="Arial" w:eastAsia="Arial" w:hAnsi="Arial" w:cs="Arial" w:hint="default"/>
        <w:b w:val="0"/>
        <w:bCs w:val="0"/>
        <w:i w:val="0"/>
        <w:iCs w:val="0"/>
        <w:spacing w:val="-1"/>
        <w:w w:val="100"/>
        <w:sz w:val="22"/>
        <w:szCs w:val="22"/>
        <w:lang w:val="en-US" w:eastAsia="en-US" w:bidi="ar-SA"/>
      </w:rPr>
    </w:lvl>
    <w:lvl w:ilvl="1" w:tplc="FFFFFFFF" w:tentative="1">
      <w:start w:val="1"/>
      <w:numFmt w:val="lowerLetter"/>
      <w:lvlText w:val="%2."/>
      <w:lvlJc w:val="left"/>
      <w:pPr>
        <w:ind w:left="1708" w:hanging="360"/>
      </w:pPr>
    </w:lvl>
    <w:lvl w:ilvl="2" w:tplc="FFFFFFFF" w:tentative="1">
      <w:start w:val="1"/>
      <w:numFmt w:val="lowerRoman"/>
      <w:lvlText w:val="%3."/>
      <w:lvlJc w:val="right"/>
      <w:pPr>
        <w:ind w:left="2428" w:hanging="180"/>
      </w:pPr>
    </w:lvl>
    <w:lvl w:ilvl="3" w:tplc="FFFFFFFF" w:tentative="1">
      <w:start w:val="1"/>
      <w:numFmt w:val="decimal"/>
      <w:lvlText w:val="%4."/>
      <w:lvlJc w:val="left"/>
      <w:pPr>
        <w:ind w:left="3148" w:hanging="360"/>
      </w:pPr>
    </w:lvl>
    <w:lvl w:ilvl="4" w:tplc="FFFFFFFF" w:tentative="1">
      <w:start w:val="1"/>
      <w:numFmt w:val="lowerLetter"/>
      <w:lvlText w:val="%5."/>
      <w:lvlJc w:val="left"/>
      <w:pPr>
        <w:ind w:left="3868" w:hanging="360"/>
      </w:pPr>
    </w:lvl>
    <w:lvl w:ilvl="5" w:tplc="FFFFFFFF" w:tentative="1">
      <w:start w:val="1"/>
      <w:numFmt w:val="lowerRoman"/>
      <w:lvlText w:val="%6."/>
      <w:lvlJc w:val="right"/>
      <w:pPr>
        <w:ind w:left="4588" w:hanging="180"/>
      </w:pPr>
    </w:lvl>
    <w:lvl w:ilvl="6" w:tplc="FFFFFFFF" w:tentative="1">
      <w:start w:val="1"/>
      <w:numFmt w:val="decimal"/>
      <w:lvlText w:val="%7."/>
      <w:lvlJc w:val="left"/>
      <w:pPr>
        <w:ind w:left="5308" w:hanging="360"/>
      </w:pPr>
    </w:lvl>
    <w:lvl w:ilvl="7" w:tplc="FFFFFFFF" w:tentative="1">
      <w:start w:val="1"/>
      <w:numFmt w:val="lowerLetter"/>
      <w:lvlText w:val="%8."/>
      <w:lvlJc w:val="left"/>
      <w:pPr>
        <w:ind w:left="6028" w:hanging="360"/>
      </w:pPr>
    </w:lvl>
    <w:lvl w:ilvl="8" w:tplc="FFFFFFFF" w:tentative="1">
      <w:start w:val="1"/>
      <w:numFmt w:val="lowerRoman"/>
      <w:lvlText w:val="%9."/>
      <w:lvlJc w:val="right"/>
      <w:pPr>
        <w:ind w:left="6748" w:hanging="180"/>
      </w:pPr>
    </w:lvl>
  </w:abstractNum>
  <w:abstractNum w:abstractNumId="7" w15:restartNumberingAfterBreak="0">
    <w:nsid w:val="294A24DF"/>
    <w:multiLevelType w:val="hybridMultilevel"/>
    <w:tmpl w:val="552ABA10"/>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8" w15:restartNumberingAfterBreak="0">
    <w:nsid w:val="2C5735B8"/>
    <w:multiLevelType w:val="hybridMultilevel"/>
    <w:tmpl w:val="11344BDE"/>
    <w:lvl w:ilvl="0" w:tplc="F7425B26">
      <w:start w:val="1"/>
      <w:numFmt w:val="decimal"/>
      <w:lvlText w:val="%1."/>
      <w:lvlJc w:val="left"/>
      <w:pPr>
        <w:ind w:left="961" w:hanging="425"/>
      </w:pPr>
      <w:rPr>
        <w:rFonts w:ascii="Arial" w:eastAsia="Arial" w:hAnsi="Arial" w:cs="Arial" w:hint="default"/>
        <w:b w:val="0"/>
        <w:bCs w:val="0"/>
        <w:i w:val="0"/>
        <w:iCs w:val="0"/>
        <w:spacing w:val="-1"/>
        <w:w w:val="100"/>
        <w:sz w:val="22"/>
        <w:szCs w:val="22"/>
        <w:lang w:val="en-US" w:eastAsia="en-US" w:bidi="ar-SA"/>
      </w:rPr>
    </w:lvl>
    <w:lvl w:ilvl="1" w:tplc="0C090019" w:tentative="1">
      <w:start w:val="1"/>
      <w:numFmt w:val="lowerLetter"/>
      <w:lvlText w:val="%2."/>
      <w:lvlJc w:val="left"/>
      <w:pPr>
        <w:ind w:left="1708" w:hanging="360"/>
      </w:pPr>
    </w:lvl>
    <w:lvl w:ilvl="2" w:tplc="0C09001B" w:tentative="1">
      <w:start w:val="1"/>
      <w:numFmt w:val="lowerRoman"/>
      <w:lvlText w:val="%3."/>
      <w:lvlJc w:val="right"/>
      <w:pPr>
        <w:ind w:left="2428" w:hanging="180"/>
      </w:pPr>
    </w:lvl>
    <w:lvl w:ilvl="3" w:tplc="0C09000F" w:tentative="1">
      <w:start w:val="1"/>
      <w:numFmt w:val="decimal"/>
      <w:lvlText w:val="%4."/>
      <w:lvlJc w:val="left"/>
      <w:pPr>
        <w:ind w:left="3148" w:hanging="360"/>
      </w:pPr>
    </w:lvl>
    <w:lvl w:ilvl="4" w:tplc="0C090019" w:tentative="1">
      <w:start w:val="1"/>
      <w:numFmt w:val="lowerLetter"/>
      <w:lvlText w:val="%5."/>
      <w:lvlJc w:val="left"/>
      <w:pPr>
        <w:ind w:left="3868" w:hanging="360"/>
      </w:pPr>
    </w:lvl>
    <w:lvl w:ilvl="5" w:tplc="0C09001B" w:tentative="1">
      <w:start w:val="1"/>
      <w:numFmt w:val="lowerRoman"/>
      <w:lvlText w:val="%6."/>
      <w:lvlJc w:val="right"/>
      <w:pPr>
        <w:ind w:left="4588" w:hanging="180"/>
      </w:pPr>
    </w:lvl>
    <w:lvl w:ilvl="6" w:tplc="0C09000F" w:tentative="1">
      <w:start w:val="1"/>
      <w:numFmt w:val="decimal"/>
      <w:lvlText w:val="%7."/>
      <w:lvlJc w:val="left"/>
      <w:pPr>
        <w:ind w:left="5308" w:hanging="360"/>
      </w:pPr>
    </w:lvl>
    <w:lvl w:ilvl="7" w:tplc="0C090019" w:tentative="1">
      <w:start w:val="1"/>
      <w:numFmt w:val="lowerLetter"/>
      <w:lvlText w:val="%8."/>
      <w:lvlJc w:val="left"/>
      <w:pPr>
        <w:ind w:left="6028" w:hanging="360"/>
      </w:pPr>
    </w:lvl>
    <w:lvl w:ilvl="8" w:tplc="0C09001B" w:tentative="1">
      <w:start w:val="1"/>
      <w:numFmt w:val="lowerRoman"/>
      <w:lvlText w:val="%9."/>
      <w:lvlJc w:val="right"/>
      <w:pPr>
        <w:ind w:left="6748" w:hanging="180"/>
      </w:pPr>
    </w:lvl>
  </w:abstractNum>
  <w:abstractNum w:abstractNumId="9" w15:restartNumberingAfterBreak="0">
    <w:nsid w:val="2E702C27"/>
    <w:multiLevelType w:val="hybridMultilevel"/>
    <w:tmpl w:val="07BE84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8957850"/>
    <w:multiLevelType w:val="hybridMultilevel"/>
    <w:tmpl w:val="ADD0B00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38B2403B"/>
    <w:multiLevelType w:val="hybridMultilevel"/>
    <w:tmpl w:val="980A1FE8"/>
    <w:lvl w:ilvl="0" w:tplc="491AF766">
      <w:start w:val="1"/>
      <w:numFmt w:val="decimal"/>
      <w:lvlText w:val="%1."/>
      <w:lvlJc w:val="left"/>
      <w:pPr>
        <w:ind w:left="700" w:hanging="425"/>
      </w:pPr>
      <w:rPr>
        <w:rFonts w:ascii="Arial" w:eastAsia="Arial" w:hAnsi="Arial" w:cs="Arial" w:hint="default"/>
        <w:b w:val="0"/>
        <w:bCs w:val="0"/>
        <w:i w:val="0"/>
        <w:iCs w:val="0"/>
        <w:spacing w:val="-1"/>
        <w:w w:val="100"/>
        <w:sz w:val="22"/>
        <w:szCs w:val="22"/>
        <w:lang w:val="en-US" w:eastAsia="en-US" w:bidi="ar-SA"/>
      </w:rPr>
    </w:lvl>
    <w:lvl w:ilvl="1" w:tplc="CD247740">
      <w:numFmt w:val="bullet"/>
      <w:lvlText w:val="•"/>
      <w:lvlJc w:val="left"/>
      <w:pPr>
        <w:ind w:left="1591" w:hanging="425"/>
      </w:pPr>
      <w:rPr>
        <w:rFonts w:hint="default"/>
        <w:lang w:val="en-US" w:eastAsia="en-US" w:bidi="ar-SA"/>
      </w:rPr>
    </w:lvl>
    <w:lvl w:ilvl="2" w:tplc="2F5EA368">
      <w:numFmt w:val="bullet"/>
      <w:lvlText w:val="•"/>
      <w:lvlJc w:val="left"/>
      <w:pPr>
        <w:ind w:left="2483" w:hanging="425"/>
      </w:pPr>
      <w:rPr>
        <w:rFonts w:hint="default"/>
        <w:lang w:val="en-US" w:eastAsia="en-US" w:bidi="ar-SA"/>
      </w:rPr>
    </w:lvl>
    <w:lvl w:ilvl="3" w:tplc="7C66B50C">
      <w:numFmt w:val="bullet"/>
      <w:lvlText w:val="•"/>
      <w:lvlJc w:val="left"/>
      <w:pPr>
        <w:ind w:left="3375" w:hanging="425"/>
      </w:pPr>
      <w:rPr>
        <w:rFonts w:hint="default"/>
        <w:lang w:val="en-US" w:eastAsia="en-US" w:bidi="ar-SA"/>
      </w:rPr>
    </w:lvl>
    <w:lvl w:ilvl="4" w:tplc="2FF64404">
      <w:numFmt w:val="bullet"/>
      <w:lvlText w:val="•"/>
      <w:lvlJc w:val="left"/>
      <w:pPr>
        <w:ind w:left="4267" w:hanging="425"/>
      </w:pPr>
      <w:rPr>
        <w:rFonts w:hint="default"/>
        <w:lang w:val="en-US" w:eastAsia="en-US" w:bidi="ar-SA"/>
      </w:rPr>
    </w:lvl>
    <w:lvl w:ilvl="5" w:tplc="CC72B4E8">
      <w:numFmt w:val="bullet"/>
      <w:lvlText w:val="•"/>
      <w:lvlJc w:val="left"/>
      <w:pPr>
        <w:ind w:left="5159" w:hanging="425"/>
      </w:pPr>
      <w:rPr>
        <w:rFonts w:hint="default"/>
        <w:lang w:val="en-US" w:eastAsia="en-US" w:bidi="ar-SA"/>
      </w:rPr>
    </w:lvl>
    <w:lvl w:ilvl="6" w:tplc="94E47F38">
      <w:numFmt w:val="bullet"/>
      <w:lvlText w:val="•"/>
      <w:lvlJc w:val="left"/>
      <w:pPr>
        <w:ind w:left="6051" w:hanging="425"/>
      </w:pPr>
      <w:rPr>
        <w:rFonts w:hint="default"/>
        <w:lang w:val="en-US" w:eastAsia="en-US" w:bidi="ar-SA"/>
      </w:rPr>
    </w:lvl>
    <w:lvl w:ilvl="7" w:tplc="2BB66C1C">
      <w:numFmt w:val="bullet"/>
      <w:lvlText w:val="•"/>
      <w:lvlJc w:val="left"/>
      <w:pPr>
        <w:ind w:left="6943" w:hanging="425"/>
      </w:pPr>
      <w:rPr>
        <w:rFonts w:hint="default"/>
        <w:lang w:val="en-US" w:eastAsia="en-US" w:bidi="ar-SA"/>
      </w:rPr>
    </w:lvl>
    <w:lvl w:ilvl="8" w:tplc="EEB4F0E6">
      <w:numFmt w:val="bullet"/>
      <w:lvlText w:val="•"/>
      <w:lvlJc w:val="left"/>
      <w:pPr>
        <w:ind w:left="7835" w:hanging="425"/>
      </w:pPr>
      <w:rPr>
        <w:rFonts w:hint="default"/>
        <w:lang w:val="en-US" w:eastAsia="en-US" w:bidi="ar-SA"/>
      </w:rPr>
    </w:lvl>
  </w:abstractNum>
  <w:abstractNum w:abstractNumId="12" w15:restartNumberingAfterBreak="0">
    <w:nsid w:val="44041174"/>
    <w:multiLevelType w:val="hybridMultilevel"/>
    <w:tmpl w:val="D84C763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48FA643B"/>
    <w:multiLevelType w:val="hybridMultilevel"/>
    <w:tmpl w:val="D1DED0D2"/>
    <w:lvl w:ilvl="0" w:tplc="F7425B26">
      <w:start w:val="1"/>
      <w:numFmt w:val="decimal"/>
      <w:lvlText w:val="%1."/>
      <w:lvlJc w:val="left"/>
      <w:pPr>
        <w:ind w:left="693" w:hanging="425"/>
      </w:pPr>
      <w:rPr>
        <w:rFonts w:ascii="Arial" w:eastAsia="Arial" w:hAnsi="Arial" w:cs="Arial" w:hint="default"/>
        <w:b w:val="0"/>
        <w:bCs w:val="0"/>
        <w:i w:val="0"/>
        <w:iCs w:val="0"/>
        <w:spacing w:val="-1"/>
        <w:w w:val="100"/>
        <w:sz w:val="22"/>
        <w:szCs w:val="22"/>
        <w:lang w:val="en-US" w:eastAsia="en-US" w:bidi="ar-SA"/>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49644366"/>
    <w:multiLevelType w:val="multilevel"/>
    <w:tmpl w:val="D2ACBE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AFF4FFE"/>
    <w:multiLevelType w:val="hybridMultilevel"/>
    <w:tmpl w:val="F224FFB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15:restartNumberingAfterBreak="0">
    <w:nsid w:val="53785B67"/>
    <w:multiLevelType w:val="hybridMultilevel"/>
    <w:tmpl w:val="178A50B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54E52081"/>
    <w:multiLevelType w:val="hybridMultilevel"/>
    <w:tmpl w:val="70A25326"/>
    <w:lvl w:ilvl="0" w:tplc="71682FA4">
      <w:start w:val="1"/>
      <w:numFmt w:val="decimal"/>
      <w:lvlText w:val="%1."/>
      <w:lvlJc w:val="left"/>
      <w:pPr>
        <w:ind w:left="470" w:hanging="360"/>
      </w:pPr>
      <w:rPr>
        <w:rFonts w:ascii="Arial" w:eastAsia="Arial" w:hAnsi="Arial" w:cs="Arial" w:hint="default"/>
        <w:b w:val="0"/>
        <w:bCs w:val="0"/>
        <w:i w:val="0"/>
        <w:iCs w:val="0"/>
        <w:spacing w:val="-1"/>
        <w:w w:val="100"/>
        <w:sz w:val="22"/>
        <w:szCs w:val="22"/>
        <w:lang w:val="en-US" w:eastAsia="en-US" w:bidi="ar-SA"/>
      </w:rPr>
    </w:lvl>
    <w:lvl w:ilvl="1" w:tplc="07D006B6">
      <w:numFmt w:val="bullet"/>
      <w:lvlText w:val="•"/>
      <w:lvlJc w:val="left"/>
      <w:pPr>
        <w:ind w:left="1393" w:hanging="360"/>
      </w:pPr>
      <w:rPr>
        <w:rFonts w:hint="default"/>
        <w:lang w:val="en-US" w:eastAsia="en-US" w:bidi="ar-SA"/>
      </w:rPr>
    </w:lvl>
    <w:lvl w:ilvl="2" w:tplc="E81ACD34">
      <w:numFmt w:val="bullet"/>
      <w:lvlText w:val="•"/>
      <w:lvlJc w:val="left"/>
      <w:pPr>
        <w:ind w:left="2307" w:hanging="360"/>
      </w:pPr>
      <w:rPr>
        <w:rFonts w:hint="default"/>
        <w:lang w:val="en-US" w:eastAsia="en-US" w:bidi="ar-SA"/>
      </w:rPr>
    </w:lvl>
    <w:lvl w:ilvl="3" w:tplc="E3A253E6">
      <w:numFmt w:val="bullet"/>
      <w:lvlText w:val="•"/>
      <w:lvlJc w:val="left"/>
      <w:pPr>
        <w:ind w:left="3221" w:hanging="360"/>
      </w:pPr>
      <w:rPr>
        <w:rFonts w:hint="default"/>
        <w:lang w:val="en-US" w:eastAsia="en-US" w:bidi="ar-SA"/>
      </w:rPr>
    </w:lvl>
    <w:lvl w:ilvl="4" w:tplc="24E273BC">
      <w:numFmt w:val="bullet"/>
      <w:lvlText w:val="•"/>
      <w:lvlJc w:val="left"/>
      <w:pPr>
        <w:ind w:left="4135" w:hanging="360"/>
      </w:pPr>
      <w:rPr>
        <w:rFonts w:hint="default"/>
        <w:lang w:val="en-US" w:eastAsia="en-US" w:bidi="ar-SA"/>
      </w:rPr>
    </w:lvl>
    <w:lvl w:ilvl="5" w:tplc="6FCEB336">
      <w:numFmt w:val="bullet"/>
      <w:lvlText w:val="•"/>
      <w:lvlJc w:val="left"/>
      <w:pPr>
        <w:ind w:left="5049" w:hanging="360"/>
      </w:pPr>
      <w:rPr>
        <w:rFonts w:hint="default"/>
        <w:lang w:val="en-US" w:eastAsia="en-US" w:bidi="ar-SA"/>
      </w:rPr>
    </w:lvl>
    <w:lvl w:ilvl="6" w:tplc="B4966A3C">
      <w:numFmt w:val="bullet"/>
      <w:lvlText w:val="•"/>
      <w:lvlJc w:val="left"/>
      <w:pPr>
        <w:ind w:left="5963" w:hanging="360"/>
      </w:pPr>
      <w:rPr>
        <w:rFonts w:hint="default"/>
        <w:lang w:val="en-US" w:eastAsia="en-US" w:bidi="ar-SA"/>
      </w:rPr>
    </w:lvl>
    <w:lvl w:ilvl="7" w:tplc="EF4253A2">
      <w:numFmt w:val="bullet"/>
      <w:lvlText w:val="•"/>
      <w:lvlJc w:val="left"/>
      <w:pPr>
        <w:ind w:left="6877" w:hanging="360"/>
      </w:pPr>
      <w:rPr>
        <w:rFonts w:hint="default"/>
        <w:lang w:val="en-US" w:eastAsia="en-US" w:bidi="ar-SA"/>
      </w:rPr>
    </w:lvl>
    <w:lvl w:ilvl="8" w:tplc="CE008ACA">
      <w:numFmt w:val="bullet"/>
      <w:lvlText w:val="•"/>
      <w:lvlJc w:val="left"/>
      <w:pPr>
        <w:ind w:left="7791" w:hanging="360"/>
      </w:pPr>
      <w:rPr>
        <w:rFonts w:hint="default"/>
        <w:lang w:val="en-US" w:eastAsia="en-US" w:bidi="ar-SA"/>
      </w:rPr>
    </w:lvl>
  </w:abstractNum>
  <w:abstractNum w:abstractNumId="18" w15:restartNumberingAfterBreak="0">
    <w:nsid w:val="614B35E6"/>
    <w:multiLevelType w:val="hybridMultilevel"/>
    <w:tmpl w:val="1006F82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4887D8B"/>
    <w:multiLevelType w:val="hybridMultilevel"/>
    <w:tmpl w:val="24A409D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 w15:restartNumberingAfterBreak="0">
    <w:nsid w:val="65676B0A"/>
    <w:multiLevelType w:val="hybridMultilevel"/>
    <w:tmpl w:val="D84C7638"/>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6914048F"/>
    <w:multiLevelType w:val="hybridMultilevel"/>
    <w:tmpl w:val="43C40FA2"/>
    <w:lvl w:ilvl="0" w:tplc="F7425B26">
      <w:start w:val="1"/>
      <w:numFmt w:val="decimal"/>
      <w:lvlText w:val="%1."/>
      <w:lvlJc w:val="left"/>
      <w:pPr>
        <w:ind w:left="693" w:hanging="425"/>
      </w:pPr>
      <w:rPr>
        <w:rFonts w:ascii="Arial" w:eastAsia="Arial" w:hAnsi="Arial" w:cs="Arial" w:hint="default"/>
        <w:b w:val="0"/>
        <w:bCs w:val="0"/>
        <w:i w:val="0"/>
        <w:iCs w:val="0"/>
        <w:spacing w:val="-1"/>
        <w:w w:val="100"/>
        <w:sz w:val="22"/>
        <w:szCs w:val="22"/>
        <w:lang w:val="en-US" w:eastAsia="en-US" w:bidi="ar-SA"/>
      </w:rPr>
    </w:lvl>
    <w:lvl w:ilvl="1" w:tplc="2A044404">
      <w:numFmt w:val="bullet"/>
      <w:lvlText w:val="•"/>
      <w:lvlJc w:val="left"/>
      <w:pPr>
        <w:ind w:left="1591" w:hanging="425"/>
      </w:pPr>
      <w:rPr>
        <w:rFonts w:hint="default"/>
        <w:lang w:val="en-US" w:eastAsia="en-US" w:bidi="ar-SA"/>
      </w:rPr>
    </w:lvl>
    <w:lvl w:ilvl="2" w:tplc="AB28D1B0">
      <w:numFmt w:val="bullet"/>
      <w:lvlText w:val="•"/>
      <w:lvlJc w:val="left"/>
      <w:pPr>
        <w:ind w:left="2483" w:hanging="425"/>
      </w:pPr>
      <w:rPr>
        <w:rFonts w:hint="default"/>
        <w:lang w:val="en-US" w:eastAsia="en-US" w:bidi="ar-SA"/>
      </w:rPr>
    </w:lvl>
    <w:lvl w:ilvl="3" w:tplc="CC72ACB6">
      <w:numFmt w:val="bullet"/>
      <w:lvlText w:val="•"/>
      <w:lvlJc w:val="left"/>
      <w:pPr>
        <w:ind w:left="3375" w:hanging="425"/>
      </w:pPr>
      <w:rPr>
        <w:rFonts w:hint="default"/>
        <w:lang w:val="en-US" w:eastAsia="en-US" w:bidi="ar-SA"/>
      </w:rPr>
    </w:lvl>
    <w:lvl w:ilvl="4" w:tplc="73482D36">
      <w:numFmt w:val="bullet"/>
      <w:lvlText w:val="•"/>
      <w:lvlJc w:val="left"/>
      <w:pPr>
        <w:ind w:left="4267" w:hanging="425"/>
      </w:pPr>
      <w:rPr>
        <w:rFonts w:hint="default"/>
        <w:lang w:val="en-US" w:eastAsia="en-US" w:bidi="ar-SA"/>
      </w:rPr>
    </w:lvl>
    <w:lvl w:ilvl="5" w:tplc="B560C6D8">
      <w:numFmt w:val="bullet"/>
      <w:lvlText w:val="•"/>
      <w:lvlJc w:val="left"/>
      <w:pPr>
        <w:ind w:left="5159" w:hanging="425"/>
      </w:pPr>
      <w:rPr>
        <w:rFonts w:hint="default"/>
        <w:lang w:val="en-US" w:eastAsia="en-US" w:bidi="ar-SA"/>
      </w:rPr>
    </w:lvl>
    <w:lvl w:ilvl="6" w:tplc="04BA8EAC">
      <w:numFmt w:val="bullet"/>
      <w:lvlText w:val="•"/>
      <w:lvlJc w:val="left"/>
      <w:pPr>
        <w:ind w:left="6051" w:hanging="425"/>
      </w:pPr>
      <w:rPr>
        <w:rFonts w:hint="default"/>
        <w:lang w:val="en-US" w:eastAsia="en-US" w:bidi="ar-SA"/>
      </w:rPr>
    </w:lvl>
    <w:lvl w:ilvl="7" w:tplc="C5DAF484">
      <w:numFmt w:val="bullet"/>
      <w:lvlText w:val="•"/>
      <w:lvlJc w:val="left"/>
      <w:pPr>
        <w:ind w:left="6943" w:hanging="425"/>
      </w:pPr>
      <w:rPr>
        <w:rFonts w:hint="default"/>
        <w:lang w:val="en-US" w:eastAsia="en-US" w:bidi="ar-SA"/>
      </w:rPr>
    </w:lvl>
    <w:lvl w:ilvl="8" w:tplc="2B887A0A">
      <w:numFmt w:val="bullet"/>
      <w:lvlText w:val="•"/>
      <w:lvlJc w:val="left"/>
      <w:pPr>
        <w:ind w:left="7835" w:hanging="425"/>
      </w:pPr>
      <w:rPr>
        <w:rFonts w:hint="default"/>
        <w:lang w:val="en-US" w:eastAsia="en-US" w:bidi="ar-SA"/>
      </w:rPr>
    </w:lvl>
  </w:abstractNum>
  <w:abstractNum w:abstractNumId="22" w15:restartNumberingAfterBreak="0">
    <w:nsid w:val="6D04734D"/>
    <w:multiLevelType w:val="hybridMultilevel"/>
    <w:tmpl w:val="4538F28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3" w15:restartNumberingAfterBreak="0">
    <w:nsid w:val="743A1487"/>
    <w:multiLevelType w:val="hybridMultilevel"/>
    <w:tmpl w:val="74D21FB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7B4024DE"/>
    <w:multiLevelType w:val="hybridMultilevel"/>
    <w:tmpl w:val="43407184"/>
    <w:lvl w:ilvl="0" w:tplc="4C4431FE">
      <w:start w:val="1"/>
      <w:numFmt w:val="decimal"/>
      <w:lvlText w:val="%1."/>
      <w:lvlJc w:val="left"/>
      <w:pPr>
        <w:ind w:left="470" w:hanging="360"/>
      </w:pPr>
      <w:rPr>
        <w:rFonts w:ascii="Arial" w:eastAsia="Arial" w:hAnsi="Arial" w:cs="Arial" w:hint="default"/>
        <w:b w:val="0"/>
        <w:bCs w:val="0"/>
        <w:i w:val="0"/>
        <w:iCs w:val="0"/>
        <w:spacing w:val="-1"/>
        <w:w w:val="100"/>
        <w:sz w:val="22"/>
        <w:szCs w:val="22"/>
        <w:lang w:val="en-US" w:eastAsia="en-US" w:bidi="ar-SA"/>
      </w:rPr>
    </w:lvl>
    <w:lvl w:ilvl="1" w:tplc="59D4947C">
      <w:numFmt w:val="bullet"/>
      <w:lvlText w:val="•"/>
      <w:lvlJc w:val="left"/>
      <w:pPr>
        <w:ind w:left="1393" w:hanging="360"/>
      </w:pPr>
      <w:rPr>
        <w:rFonts w:hint="default"/>
        <w:lang w:val="en-US" w:eastAsia="en-US" w:bidi="ar-SA"/>
      </w:rPr>
    </w:lvl>
    <w:lvl w:ilvl="2" w:tplc="DFA0928A">
      <w:numFmt w:val="bullet"/>
      <w:lvlText w:val="•"/>
      <w:lvlJc w:val="left"/>
      <w:pPr>
        <w:ind w:left="2307" w:hanging="360"/>
      </w:pPr>
      <w:rPr>
        <w:rFonts w:hint="default"/>
        <w:lang w:val="en-US" w:eastAsia="en-US" w:bidi="ar-SA"/>
      </w:rPr>
    </w:lvl>
    <w:lvl w:ilvl="3" w:tplc="27148BCE">
      <w:numFmt w:val="bullet"/>
      <w:lvlText w:val="•"/>
      <w:lvlJc w:val="left"/>
      <w:pPr>
        <w:ind w:left="3221" w:hanging="360"/>
      </w:pPr>
      <w:rPr>
        <w:rFonts w:hint="default"/>
        <w:lang w:val="en-US" w:eastAsia="en-US" w:bidi="ar-SA"/>
      </w:rPr>
    </w:lvl>
    <w:lvl w:ilvl="4" w:tplc="D0D4CB1A">
      <w:numFmt w:val="bullet"/>
      <w:lvlText w:val="•"/>
      <w:lvlJc w:val="left"/>
      <w:pPr>
        <w:ind w:left="4135" w:hanging="360"/>
      </w:pPr>
      <w:rPr>
        <w:rFonts w:hint="default"/>
        <w:lang w:val="en-US" w:eastAsia="en-US" w:bidi="ar-SA"/>
      </w:rPr>
    </w:lvl>
    <w:lvl w:ilvl="5" w:tplc="287C930C">
      <w:numFmt w:val="bullet"/>
      <w:lvlText w:val="•"/>
      <w:lvlJc w:val="left"/>
      <w:pPr>
        <w:ind w:left="5049" w:hanging="360"/>
      </w:pPr>
      <w:rPr>
        <w:rFonts w:hint="default"/>
        <w:lang w:val="en-US" w:eastAsia="en-US" w:bidi="ar-SA"/>
      </w:rPr>
    </w:lvl>
    <w:lvl w:ilvl="6" w:tplc="9B06C7E2">
      <w:numFmt w:val="bullet"/>
      <w:lvlText w:val="•"/>
      <w:lvlJc w:val="left"/>
      <w:pPr>
        <w:ind w:left="5963" w:hanging="360"/>
      </w:pPr>
      <w:rPr>
        <w:rFonts w:hint="default"/>
        <w:lang w:val="en-US" w:eastAsia="en-US" w:bidi="ar-SA"/>
      </w:rPr>
    </w:lvl>
    <w:lvl w:ilvl="7" w:tplc="D74AB99A">
      <w:numFmt w:val="bullet"/>
      <w:lvlText w:val="•"/>
      <w:lvlJc w:val="left"/>
      <w:pPr>
        <w:ind w:left="6877" w:hanging="360"/>
      </w:pPr>
      <w:rPr>
        <w:rFonts w:hint="default"/>
        <w:lang w:val="en-US" w:eastAsia="en-US" w:bidi="ar-SA"/>
      </w:rPr>
    </w:lvl>
    <w:lvl w:ilvl="8" w:tplc="CBF894E6">
      <w:numFmt w:val="bullet"/>
      <w:lvlText w:val="•"/>
      <w:lvlJc w:val="left"/>
      <w:pPr>
        <w:ind w:left="7791" w:hanging="360"/>
      </w:pPr>
      <w:rPr>
        <w:rFonts w:hint="default"/>
        <w:lang w:val="en-US" w:eastAsia="en-US" w:bidi="ar-SA"/>
      </w:rPr>
    </w:lvl>
  </w:abstractNum>
  <w:num w:numId="1" w16cid:durableId="1295679329">
    <w:abstractNumId w:val="15"/>
  </w:num>
  <w:num w:numId="2" w16cid:durableId="671879966">
    <w:abstractNumId w:val="1"/>
  </w:num>
  <w:num w:numId="3" w16cid:durableId="1356148397">
    <w:abstractNumId w:val="23"/>
  </w:num>
  <w:num w:numId="4" w16cid:durableId="1296057078">
    <w:abstractNumId w:val="0"/>
  </w:num>
  <w:num w:numId="5" w16cid:durableId="1851678306">
    <w:abstractNumId w:val="16"/>
  </w:num>
  <w:num w:numId="6" w16cid:durableId="554661512">
    <w:abstractNumId w:val="22"/>
  </w:num>
  <w:num w:numId="7" w16cid:durableId="895046414">
    <w:abstractNumId w:val="19"/>
  </w:num>
  <w:num w:numId="8" w16cid:durableId="802649977">
    <w:abstractNumId w:val="20"/>
  </w:num>
  <w:num w:numId="9" w16cid:durableId="817696882">
    <w:abstractNumId w:val="5"/>
  </w:num>
  <w:num w:numId="10" w16cid:durableId="6563038">
    <w:abstractNumId w:val="4"/>
  </w:num>
  <w:num w:numId="11" w16cid:durableId="1201630840">
    <w:abstractNumId w:val="7"/>
  </w:num>
  <w:num w:numId="12" w16cid:durableId="1681423565">
    <w:abstractNumId w:val="9"/>
  </w:num>
  <w:num w:numId="13" w16cid:durableId="1107459968">
    <w:abstractNumId w:val="3"/>
  </w:num>
  <w:num w:numId="14" w16cid:durableId="1316910136">
    <w:abstractNumId w:val="12"/>
  </w:num>
  <w:num w:numId="15" w16cid:durableId="1443106862">
    <w:abstractNumId w:val="10"/>
  </w:num>
  <w:num w:numId="16" w16cid:durableId="1822313130">
    <w:abstractNumId w:val="18"/>
  </w:num>
  <w:num w:numId="17" w16cid:durableId="1711683056">
    <w:abstractNumId w:val="2"/>
  </w:num>
  <w:num w:numId="18" w16cid:durableId="25954563">
    <w:abstractNumId w:val="21"/>
  </w:num>
  <w:num w:numId="19" w16cid:durableId="1092553910">
    <w:abstractNumId w:val="13"/>
  </w:num>
  <w:num w:numId="20" w16cid:durableId="223486518">
    <w:abstractNumId w:val="8"/>
  </w:num>
  <w:num w:numId="21" w16cid:durableId="2022078820">
    <w:abstractNumId w:val="6"/>
  </w:num>
  <w:num w:numId="22" w16cid:durableId="849493501">
    <w:abstractNumId w:val="11"/>
  </w:num>
  <w:num w:numId="23" w16cid:durableId="1801873021">
    <w:abstractNumId w:val="17"/>
  </w:num>
  <w:num w:numId="24" w16cid:durableId="486171072">
    <w:abstractNumId w:val="24"/>
  </w:num>
  <w:num w:numId="25" w16cid:durableId="50540245">
    <w:abstractNumId w:val="14"/>
  </w:num>
  <w:num w:numId="26" w16cid:durableId="363989871">
    <w:abstractNumId w:val="14"/>
    <w:lvlOverride w:ilvl="1">
      <w:lvl w:ilvl="1">
        <w:numFmt w:val="decimal"/>
        <w:lvlText w:val="%2."/>
        <w:lvlJc w:val="left"/>
      </w:lvl>
    </w:lvlOverride>
  </w:num>
  <w:num w:numId="27" w16cid:durableId="876116118">
    <w:abstractNumId w:val="14"/>
    <w:lvlOverride w:ilvl="1">
      <w:lvl w:ilvl="1">
        <w:numFmt w:val="decimal"/>
        <w:lvlText w:val="%2."/>
        <w:lvlJc w:val="left"/>
      </w:lvl>
    </w:lvlOverride>
  </w:num>
  <w:num w:numId="28" w16cid:durableId="620723544">
    <w:abstractNumId w:val="14"/>
    <w:lvlOverride w:ilvl="1">
      <w:lvl w:ilvl="1">
        <w:numFmt w:val="decimal"/>
        <w:lvlText w:val="%2."/>
        <w:lvlJc w:val="left"/>
      </w:lvl>
    </w:lvlOverride>
  </w:num>
  <w:num w:numId="29" w16cid:durableId="1739086416">
    <w:abstractNumId w:val="14"/>
    <w:lvlOverride w:ilvl="1">
      <w:lvl w:ilvl="1">
        <w:numFmt w:val="decimal"/>
        <w:lvlText w:val="%2."/>
        <w:lvlJc w:val="left"/>
      </w:lvl>
    </w:lvlOverride>
  </w:num>
  <w:num w:numId="30" w16cid:durableId="1175458576">
    <w:abstractNumId w:val="14"/>
    <w:lvlOverride w:ilvl="1">
      <w:lvl w:ilvl="1">
        <w:numFmt w:val="decimal"/>
        <w:lvlText w:val="%2."/>
        <w:lvlJc w:val="left"/>
      </w:lvl>
    </w:lvlOverride>
  </w:num>
  <w:num w:numId="31" w16cid:durableId="978807327">
    <w:abstractNumId w:val="14"/>
    <w:lvlOverride w:ilvl="1">
      <w:lvl w:ilvl="1">
        <w:numFmt w:val="decimal"/>
        <w:lvlText w:val="%2."/>
        <w:lvlJc w:val="left"/>
      </w:lvl>
    </w:lvlOverride>
  </w:num>
  <w:num w:numId="32" w16cid:durableId="708185600">
    <w:abstractNumId w:val="14"/>
    <w:lvlOverride w:ilvl="1">
      <w:lvl w:ilvl="1">
        <w:numFmt w:val="decimal"/>
        <w:lvlText w:val="%2."/>
        <w:lvlJc w:val="left"/>
      </w:lvl>
    </w:lvlOverride>
  </w:num>
  <w:num w:numId="33" w16cid:durableId="1312634349">
    <w:abstractNumId w:val="14"/>
    <w:lvlOverride w:ilvl="1">
      <w:lvl w:ilvl="1">
        <w:numFmt w:val="decimal"/>
        <w:lvlText w:val="%2."/>
        <w:lvlJc w:val="left"/>
      </w:lvl>
    </w:lvlOverride>
  </w:num>
  <w:num w:numId="34" w16cid:durableId="1845195825">
    <w:abstractNumId w:val="14"/>
    <w:lvlOverride w:ilvl="1">
      <w:lvl w:ilvl="1">
        <w:numFmt w:val="decimal"/>
        <w:lvlText w:val="%2."/>
        <w:lvlJc w:val="left"/>
      </w:lvl>
    </w:lvlOverride>
  </w:num>
  <w:num w:numId="35" w16cid:durableId="95054462">
    <w:abstractNumId w:val="14"/>
    <w:lvlOverride w:ilvl="1">
      <w:lvl w:ilvl="1">
        <w:numFmt w:val="decimal"/>
        <w:lvlText w:val="%2."/>
        <w:lvlJc w:val="left"/>
      </w:lvl>
    </w:lvlOverride>
  </w:num>
  <w:num w:numId="36" w16cid:durableId="1886912859">
    <w:abstractNumId w:val="14"/>
    <w:lvlOverride w:ilvl="1">
      <w:lvl w:ilvl="1">
        <w:numFmt w:val="decimal"/>
        <w:lvlText w:val="%2."/>
        <w:lvlJc w:val="left"/>
      </w:lvl>
    </w:lvlOverride>
  </w:num>
  <w:num w:numId="37" w16cid:durableId="819274160">
    <w:abstractNumId w:val="14"/>
    <w:lvlOverride w:ilvl="1">
      <w:lvl w:ilvl="1">
        <w:numFmt w:val="decimal"/>
        <w:lvlText w:val="%2."/>
        <w:lvlJc w:val="left"/>
      </w:lvl>
    </w:lvlOverride>
  </w:num>
  <w:num w:numId="38" w16cid:durableId="361367205">
    <w:abstractNumId w:val="14"/>
    <w:lvlOverride w:ilvl="1">
      <w:lvl w:ilvl="1">
        <w:numFmt w:val="decimal"/>
        <w:lvlText w:val="%2."/>
        <w:lvlJc w:val="left"/>
      </w:lvl>
    </w:lvlOverride>
  </w:num>
  <w:num w:numId="39" w16cid:durableId="2015648682">
    <w:abstractNumId w:val="14"/>
    <w:lvlOverride w:ilvl="1">
      <w:lvl w:ilvl="1">
        <w:numFmt w:val="decimal"/>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8F6"/>
    <w:rsid w:val="000027B6"/>
    <w:rsid w:val="00005D1B"/>
    <w:rsid w:val="00007192"/>
    <w:rsid w:val="0001272D"/>
    <w:rsid w:val="00064CBF"/>
    <w:rsid w:val="00093D3B"/>
    <w:rsid w:val="000B08F9"/>
    <w:rsid w:val="000B389A"/>
    <w:rsid w:val="000C204F"/>
    <w:rsid w:val="000D7998"/>
    <w:rsid w:val="000F27BB"/>
    <w:rsid w:val="000F4B02"/>
    <w:rsid w:val="000F6BD8"/>
    <w:rsid w:val="000F7CA5"/>
    <w:rsid w:val="00100C07"/>
    <w:rsid w:val="0011347A"/>
    <w:rsid w:val="001137D7"/>
    <w:rsid w:val="00120301"/>
    <w:rsid w:val="001229D4"/>
    <w:rsid w:val="001325DA"/>
    <w:rsid w:val="00142230"/>
    <w:rsid w:val="0014302F"/>
    <w:rsid w:val="00150C4D"/>
    <w:rsid w:val="001539D1"/>
    <w:rsid w:val="00153AA7"/>
    <w:rsid w:val="001605A2"/>
    <w:rsid w:val="00163752"/>
    <w:rsid w:val="001750C3"/>
    <w:rsid w:val="001753AD"/>
    <w:rsid w:val="001A46CB"/>
    <w:rsid w:val="001A5AE6"/>
    <w:rsid w:val="001B295E"/>
    <w:rsid w:val="001B6179"/>
    <w:rsid w:val="001D28F6"/>
    <w:rsid w:val="001E0D6C"/>
    <w:rsid w:val="001E74BE"/>
    <w:rsid w:val="001F619D"/>
    <w:rsid w:val="001F724B"/>
    <w:rsid w:val="002132DD"/>
    <w:rsid w:val="002154C6"/>
    <w:rsid w:val="00217946"/>
    <w:rsid w:val="00217B25"/>
    <w:rsid w:val="00230E76"/>
    <w:rsid w:val="00242ED7"/>
    <w:rsid w:val="0025432B"/>
    <w:rsid w:val="00266E3E"/>
    <w:rsid w:val="002774E5"/>
    <w:rsid w:val="0029796C"/>
    <w:rsid w:val="002A1D3B"/>
    <w:rsid w:val="002A3F6E"/>
    <w:rsid w:val="002B28A8"/>
    <w:rsid w:val="002B7167"/>
    <w:rsid w:val="002C502F"/>
    <w:rsid w:val="002D4B47"/>
    <w:rsid w:val="002F24B8"/>
    <w:rsid w:val="00310E8F"/>
    <w:rsid w:val="00311AF8"/>
    <w:rsid w:val="00317F72"/>
    <w:rsid w:val="003214B7"/>
    <w:rsid w:val="00326D2A"/>
    <w:rsid w:val="003300F6"/>
    <w:rsid w:val="00340B47"/>
    <w:rsid w:val="0034234B"/>
    <w:rsid w:val="00345CB8"/>
    <w:rsid w:val="00345E38"/>
    <w:rsid w:val="003503E9"/>
    <w:rsid w:val="003507C9"/>
    <w:rsid w:val="00353A04"/>
    <w:rsid w:val="00380DFB"/>
    <w:rsid w:val="00382C0A"/>
    <w:rsid w:val="00391E62"/>
    <w:rsid w:val="00394A5E"/>
    <w:rsid w:val="003A2730"/>
    <w:rsid w:val="003B3DFB"/>
    <w:rsid w:val="003D39C8"/>
    <w:rsid w:val="003F1988"/>
    <w:rsid w:val="003F7C6D"/>
    <w:rsid w:val="00405BEC"/>
    <w:rsid w:val="00430189"/>
    <w:rsid w:val="00432592"/>
    <w:rsid w:val="00446186"/>
    <w:rsid w:val="00483208"/>
    <w:rsid w:val="004868C4"/>
    <w:rsid w:val="00494EB7"/>
    <w:rsid w:val="004B4107"/>
    <w:rsid w:val="004B7F6C"/>
    <w:rsid w:val="004C2BA2"/>
    <w:rsid w:val="004D1749"/>
    <w:rsid w:val="004F3494"/>
    <w:rsid w:val="004F6A67"/>
    <w:rsid w:val="0050587D"/>
    <w:rsid w:val="00507BF3"/>
    <w:rsid w:val="0052222E"/>
    <w:rsid w:val="00547BCD"/>
    <w:rsid w:val="00551836"/>
    <w:rsid w:val="00555DFE"/>
    <w:rsid w:val="00562E59"/>
    <w:rsid w:val="00573037"/>
    <w:rsid w:val="0057738B"/>
    <w:rsid w:val="005833DE"/>
    <w:rsid w:val="00584DF1"/>
    <w:rsid w:val="00592EE1"/>
    <w:rsid w:val="00597B76"/>
    <w:rsid w:val="005A182C"/>
    <w:rsid w:val="005A4697"/>
    <w:rsid w:val="005C3978"/>
    <w:rsid w:val="005C6B71"/>
    <w:rsid w:val="005E5300"/>
    <w:rsid w:val="00602128"/>
    <w:rsid w:val="006064A4"/>
    <w:rsid w:val="00611D95"/>
    <w:rsid w:val="0063457F"/>
    <w:rsid w:val="00645667"/>
    <w:rsid w:val="00647449"/>
    <w:rsid w:val="00661765"/>
    <w:rsid w:val="006710E8"/>
    <w:rsid w:val="0069148E"/>
    <w:rsid w:val="00694573"/>
    <w:rsid w:val="006960D4"/>
    <w:rsid w:val="006A21A4"/>
    <w:rsid w:val="006A54C1"/>
    <w:rsid w:val="006B61F8"/>
    <w:rsid w:val="006B7851"/>
    <w:rsid w:val="006D41D2"/>
    <w:rsid w:val="006F3369"/>
    <w:rsid w:val="006F4956"/>
    <w:rsid w:val="00702C87"/>
    <w:rsid w:val="00706A10"/>
    <w:rsid w:val="00710837"/>
    <w:rsid w:val="00725155"/>
    <w:rsid w:val="00731E01"/>
    <w:rsid w:val="00742CB1"/>
    <w:rsid w:val="00743F74"/>
    <w:rsid w:val="00762B33"/>
    <w:rsid w:val="00763D0C"/>
    <w:rsid w:val="007729B8"/>
    <w:rsid w:val="0078279E"/>
    <w:rsid w:val="007C4CB4"/>
    <w:rsid w:val="007D71BD"/>
    <w:rsid w:val="007F6B1A"/>
    <w:rsid w:val="008050B0"/>
    <w:rsid w:val="00820637"/>
    <w:rsid w:val="00825E27"/>
    <w:rsid w:val="00832036"/>
    <w:rsid w:val="008639F8"/>
    <w:rsid w:val="00866F8D"/>
    <w:rsid w:val="00867D88"/>
    <w:rsid w:val="00871E05"/>
    <w:rsid w:val="008738CC"/>
    <w:rsid w:val="00894356"/>
    <w:rsid w:val="008A67B8"/>
    <w:rsid w:val="008B3823"/>
    <w:rsid w:val="008C1CA2"/>
    <w:rsid w:val="008C3258"/>
    <w:rsid w:val="008D0ECD"/>
    <w:rsid w:val="008D627D"/>
    <w:rsid w:val="008E11E8"/>
    <w:rsid w:val="008E399E"/>
    <w:rsid w:val="008E75D1"/>
    <w:rsid w:val="008E7864"/>
    <w:rsid w:val="00902F3E"/>
    <w:rsid w:val="00903D6D"/>
    <w:rsid w:val="00912493"/>
    <w:rsid w:val="009144D8"/>
    <w:rsid w:val="00915CA8"/>
    <w:rsid w:val="0091668A"/>
    <w:rsid w:val="00920EB5"/>
    <w:rsid w:val="00921F3C"/>
    <w:rsid w:val="00941F8C"/>
    <w:rsid w:val="00942737"/>
    <w:rsid w:val="00945E69"/>
    <w:rsid w:val="0096062A"/>
    <w:rsid w:val="009705E9"/>
    <w:rsid w:val="0098060C"/>
    <w:rsid w:val="00980FE9"/>
    <w:rsid w:val="009814E5"/>
    <w:rsid w:val="009829EA"/>
    <w:rsid w:val="00987CED"/>
    <w:rsid w:val="009C0407"/>
    <w:rsid w:val="009C5B19"/>
    <w:rsid w:val="009D26A1"/>
    <w:rsid w:val="009E4B18"/>
    <w:rsid w:val="009E68B7"/>
    <w:rsid w:val="00A20101"/>
    <w:rsid w:val="00A242B2"/>
    <w:rsid w:val="00A345C0"/>
    <w:rsid w:val="00A40239"/>
    <w:rsid w:val="00A50327"/>
    <w:rsid w:val="00A64C87"/>
    <w:rsid w:val="00A64CE4"/>
    <w:rsid w:val="00A72ABD"/>
    <w:rsid w:val="00A830D1"/>
    <w:rsid w:val="00A83BC6"/>
    <w:rsid w:val="00A938A0"/>
    <w:rsid w:val="00AA319B"/>
    <w:rsid w:val="00AB302D"/>
    <w:rsid w:val="00AB3691"/>
    <w:rsid w:val="00AC5887"/>
    <w:rsid w:val="00AD056C"/>
    <w:rsid w:val="00AD5961"/>
    <w:rsid w:val="00AE4DCB"/>
    <w:rsid w:val="00AE6E63"/>
    <w:rsid w:val="00AF213C"/>
    <w:rsid w:val="00B11672"/>
    <w:rsid w:val="00B1449F"/>
    <w:rsid w:val="00B1556A"/>
    <w:rsid w:val="00B1691A"/>
    <w:rsid w:val="00B407B2"/>
    <w:rsid w:val="00B55CC3"/>
    <w:rsid w:val="00B657B9"/>
    <w:rsid w:val="00B8621C"/>
    <w:rsid w:val="00B86DBB"/>
    <w:rsid w:val="00B87FAF"/>
    <w:rsid w:val="00B9033C"/>
    <w:rsid w:val="00BA5FD2"/>
    <w:rsid w:val="00BA6FCD"/>
    <w:rsid w:val="00BB55CD"/>
    <w:rsid w:val="00BC7019"/>
    <w:rsid w:val="00BD4246"/>
    <w:rsid w:val="00BD4CAE"/>
    <w:rsid w:val="00C26171"/>
    <w:rsid w:val="00C521F1"/>
    <w:rsid w:val="00C55C52"/>
    <w:rsid w:val="00C620E0"/>
    <w:rsid w:val="00C744D3"/>
    <w:rsid w:val="00C7577F"/>
    <w:rsid w:val="00C814E7"/>
    <w:rsid w:val="00C91D64"/>
    <w:rsid w:val="00C96CCC"/>
    <w:rsid w:val="00CB12E8"/>
    <w:rsid w:val="00CE3700"/>
    <w:rsid w:val="00D06F1A"/>
    <w:rsid w:val="00D07413"/>
    <w:rsid w:val="00D13D91"/>
    <w:rsid w:val="00D32CF9"/>
    <w:rsid w:val="00D40F32"/>
    <w:rsid w:val="00D4412E"/>
    <w:rsid w:val="00D51E3E"/>
    <w:rsid w:val="00D522CB"/>
    <w:rsid w:val="00D76294"/>
    <w:rsid w:val="00D77B9D"/>
    <w:rsid w:val="00D77FF2"/>
    <w:rsid w:val="00D824D7"/>
    <w:rsid w:val="00D851D5"/>
    <w:rsid w:val="00D85585"/>
    <w:rsid w:val="00D94134"/>
    <w:rsid w:val="00D96876"/>
    <w:rsid w:val="00DD26BB"/>
    <w:rsid w:val="00E00D0D"/>
    <w:rsid w:val="00E05FE7"/>
    <w:rsid w:val="00E2082A"/>
    <w:rsid w:val="00E47153"/>
    <w:rsid w:val="00E601F0"/>
    <w:rsid w:val="00E65139"/>
    <w:rsid w:val="00E75B46"/>
    <w:rsid w:val="00E82DFC"/>
    <w:rsid w:val="00E83178"/>
    <w:rsid w:val="00E83CD4"/>
    <w:rsid w:val="00E9521A"/>
    <w:rsid w:val="00E979CC"/>
    <w:rsid w:val="00EA0E56"/>
    <w:rsid w:val="00EA13E2"/>
    <w:rsid w:val="00EA3DB6"/>
    <w:rsid w:val="00EA4FFB"/>
    <w:rsid w:val="00EC2291"/>
    <w:rsid w:val="00ED2B04"/>
    <w:rsid w:val="00ED4338"/>
    <w:rsid w:val="00EE0E52"/>
    <w:rsid w:val="00EE0E62"/>
    <w:rsid w:val="00EE78F0"/>
    <w:rsid w:val="00F1469B"/>
    <w:rsid w:val="00F1552A"/>
    <w:rsid w:val="00F20361"/>
    <w:rsid w:val="00F20EE3"/>
    <w:rsid w:val="00F24FD4"/>
    <w:rsid w:val="00F26085"/>
    <w:rsid w:val="00F27E32"/>
    <w:rsid w:val="00F4680C"/>
    <w:rsid w:val="00F566B1"/>
    <w:rsid w:val="00F70E68"/>
    <w:rsid w:val="00F8354B"/>
    <w:rsid w:val="00FA22A2"/>
    <w:rsid w:val="00FB69F8"/>
    <w:rsid w:val="00FB6A4C"/>
    <w:rsid w:val="00FC20D5"/>
    <w:rsid w:val="00FC476F"/>
    <w:rsid w:val="00FC5364"/>
    <w:rsid w:val="00FC584C"/>
    <w:rsid w:val="00FD418F"/>
    <w:rsid w:val="00FD58AE"/>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8D766C"/>
  <w15:chartTrackingRefBased/>
  <w15:docId w15:val="{15FCA683-D414-4629-A099-8C34296D1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6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3691"/>
  </w:style>
  <w:style w:type="paragraph" w:styleId="Footer">
    <w:name w:val="footer"/>
    <w:basedOn w:val="Normal"/>
    <w:link w:val="FooterChar"/>
    <w:uiPriority w:val="99"/>
    <w:unhideWhenUsed/>
    <w:qFormat/>
    <w:rsid w:val="00AB36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3691"/>
  </w:style>
  <w:style w:type="paragraph" w:customStyle="1" w:styleId="Documentdetails">
    <w:name w:val="Document details"/>
    <w:qFormat/>
    <w:rsid w:val="00AB3691"/>
    <w:pPr>
      <w:framePr w:hSpace="180" w:wrap="around" w:vAnchor="text" w:hAnchor="text" w:x="613" w:y="1"/>
      <w:spacing w:after="0" w:line="240" w:lineRule="auto"/>
      <w:suppressOverlap/>
      <w:jc w:val="both"/>
    </w:pPr>
    <w:rPr>
      <w:rFonts w:ascii="Arial Narrow" w:eastAsia="Times New Roman" w:hAnsi="Arial Narrow" w:cs="Consolas"/>
      <w:sz w:val="20"/>
      <w:szCs w:val="20"/>
    </w:rPr>
  </w:style>
  <w:style w:type="table" w:styleId="TableGrid">
    <w:name w:val="Table Grid"/>
    <w:basedOn w:val="TableNormal"/>
    <w:uiPriority w:val="59"/>
    <w:rsid w:val="00E952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24B8"/>
    <w:pPr>
      <w:ind w:left="720"/>
      <w:contextualSpacing/>
    </w:pPr>
  </w:style>
  <w:style w:type="paragraph" w:customStyle="1" w:styleId="Bullet">
    <w:name w:val="Bullet"/>
    <w:basedOn w:val="Normal"/>
    <w:rsid w:val="001B6179"/>
    <w:pPr>
      <w:numPr>
        <w:numId w:val="2"/>
      </w:numPr>
      <w:tabs>
        <w:tab w:val="clear" w:pos="1021"/>
        <w:tab w:val="num" w:pos="612"/>
      </w:tabs>
      <w:spacing w:before="60" w:after="120" w:line="240" w:lineRule="auto"/>
      <w:ind w:left="612" w:hanging="363"/>
      <w:jc w:val="both"/>
    </w:pPr>
    <w:rPr>
      <w:rFonts w:ascii="Arial" w:eastAsia="Times New Roman" w:hAnsi="Arial" w:cs="Times New Roman"/>
      <w:sz w:val="20"/>
      <w:szCs w:val="96"/>
      <w:lang w:eastAsia="en-AU"/>
    </w:rPr>
  </w:style>
  <w:style w:type="paragraph" w:styleId="BodyTextIndent">
    <w:name w:val="Body Text Indent"/>
    <w:basedOn w:val="Normal"/>
    <w:link w:val="BodyTextIndentChar"/>
    <w:rsid w:val="001B6179"/>
    <w:pPr>
      <w:spacing w:after="0" w:line="240" w:lineRule="auto"/>
      <w:ind w:left="21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1B6179"/>
    <w:rPr>
      <w:rFonts w:ascii="Times New Roman" w:eastAsia="Times New Roman" w:hAnsi="Times New Roman" w:cs="Times New Roman"/>
      <w:sz w:val="20"/>
      <w:szCs w:val="20"/>
    </w:rPr>
  </w:style>
  <w:style w:type="paragraph" w:styleId="NormalWeb">
    <w:name w:val="Normal (Web)"/>
    <w:basedOn w:val="Normal"/>
    <w:uiPriority w:val="99"/>
    <w:semiHidden/>
    <w:unhideWhenUsed/>
    <w:rsid w:val="00551836"/>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BalloonText">
    <w:name w:val="Balloon Text"/>
    <w:basedOn w:val="Normal"/>
    <w:link w:val="BalloonTextChar"/>
    <w:uiPriority w:val="99"/>
    <w:semiHidden/>
    <w:unhideWhenUsed/>
    <w:rsid w:val="008639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39F8"/>
    <w:rPr>
      <w:rFonts w:ascii="Segoe UI" w:hAnsi="Segoe UI" w:cs="Segoe UI"/>
      <w:sz w:val="18"/>
      <w:szCs w:val="18"/>
    </w:rPr>
  </w:style>
  <w:style w:type="paragraph" w:styleId="BodyText">
    <w:name w:val="Body Text"/>
    <w:basedOn w:val="Normal"/>
    <w:link w:val="BodyTextChar"/>
    <w:uiPriority w:val="99"/>
    <w:semiHidden/>
    <w:unhideWhenUsed/>
    <w:rsid w:val="00391E62"/>
    <w:pPr>
      <w:spacing w:after="120"/>
    </w:pPr>
  </w:style>
  <w:style w:type="character" w:customStyle="1" w:styleId="BodyTextChar">
    <w:name w:val="Body Text Char"/>
    <w:basedOn w:val="DefaultParagraphFont"/>
    <w:link w:val="BodyText"/>
    <w:uiPriority w:val="99"/>
    <w:semiHidden/>
    <w:rsid w:val="00391E62"/>
  </w:style>
  <w:style w:type="paragraph" w:customStyle="1" w:styleId="TableParagraph">
    <w:name w:val="Table Paragraph"/>
    <w:basedOn w:val="Normal"/>
    <w:uiPriority w:val="1"/>
    <w:qFormat/>
    <w:rsid w:val="000F27BB"/>
    <w:pPr>
      <w:widowControl w:val="0"/>
      <w:autoSpaceDE w:val="0"/>
      <w:autoSpaceDN w:val="0"/>
      <w:spacing w:after="0" w:line="240" w:lineRule="auto"/>
      <w:ind w:left="110"/>
    </w:pPr>
    <w:rPr>
      <w:rFonts w:ascii="Arial" w:eastAsia="Arial" w:hAnsi="Arial" w:cs="Arial"/>
      <w:lang w:val="en-US"/>
    </w:rPr>
  </w:style>
  <w:style w:type="paragraph" w:styleId="Revision">
    <w:name w:val="Revision"/>
    <w:hidden/>
    <w:uiPriority w:val="99"/>
    <w:semiHidden/>
    <w:rsid w:val="00507BF3"/>
    <w:pPr>
      <w:spacing w:after="0" w:line="240" w:lineRule="auto"/>
    </w:pPr>
  </w:style>
  <w:style w:type="character" w:styleId="CommentReference">
    <w:name w:val="annotation reference"/>
    <w:basedOn w:val="DefaultParagraphFont"/>
    <w:uiPriority w:val="99"/>
    <w:semiHidden/>
    <w:unhideWhenUsed/>
    <w:rsid w:val="00A83BC6"/>
    <w:rPr>
      <w:sz w:val="16"/>
      <w:szCs w:val="16"/>
    </w:rPr>
  </w:style>
  <w:style w:type="paragraph" w:styleId="CommentText">
    <w:name w:val="annotation text"/>
    <w:basedOn w:val="Normal"/>
    <w:link w:val="CommentTextChar"/>
    <w:uiPriority w:val="99"/>
    <w:unhideWhenUsed/>
    <w:rsid w:val="00A83BC6"/>
    <w:pPr>
      <w:spacing w:line="240" w:lineRule="auto"/>
    </w:pPr>
    <w:rPr>
      <w:sz w:val="20"/>
      <w:szCs w:val="20"/>
    </w:rPr>
  </w:style>
  <w:style w:type="character" w:customStyle="1" w:styleId="CommentTextChar">
    <w:name w:val="Comment Text Char"/>
    <w:basedOn w:val="DefaultParagraphFont"/>
    <w:link w:val="CommentText"/>
    <w:uiPriority w:val="99"/>
    <w:rsid w:val="00A83BC6"/>
    <w:rPr>
      <w:sz w:val="20"/>
      <w:szCs w:val="20"/>
    </w:rPr>
  </w:style>
  <w:style w:type="paragraph" w:styleId="CommentSubject">
    <w:name w:val="annotation subject"/>
    <w:basedOn w:val="CommentText"/>
    <w:next w:val="CommentText"/>
    <w:link w:val="CommentSubjectChar"/>
    <w:uiPriority w:val="99"/>
    <w:semiHidden/>
    <w:unhideWhenUsed/>
    <w:rsid w:val="00A83BC6"/>
    <w:rPr>
      <w:b/>
      <w:bCs/>
    </w:rPr>
  </w:style>
  <w:style w:type="character" w:customStyle="1" w:styleId="CommentSubjectChar">
    <w:name w:val="Comment Subject Char"/>
    <w:basedOn w:val="CommentTextChar"/>
    <w:link w:val="CommentSubject"/>
    <w:uiPriority w:val="99"/>
    <w:semiHidden/>
    <w:rsid w:val="00A83B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6095328">
      <w:bodyDiv w:val="1"/>
      <w:marLeft w:val="0"/>
      <w:marRight w:val="0"/>
      <w:marTop w:val="0"/>
      <w:marBottom w:val="0"/>
      <w:divBdr>
        <w:top w:val="none" w:sz="0" w:space="0" w:color="auto"/>
        <w:left w:val="none" w:sz="0" w:space="0" w:color="auto"/>
        <w:bottom w:val="none" w:sz="0" w:space="0" w:color="auto"/>
        <w:right w:val="none" w:sz="0" w:space="0" w:color="auto"/>
      </w:divBdr>
    </w:div>
    <w:div w:id="922958541">
      <w:bodyDiv w:val="1"/>
      <w:marLeft w:val="0"/>
      <w:marRight w:val="0"/>
      <w:marTop w:val="0"/>
      <w:marBottom w:val="0"/>
      <w:divBdr>
        <w:top w:val="none" w:sz="0" w:space="0" w:color="auto"/>
        <w:left w:val="none" w:sz="0" w:space="0" w:color="auto"/>
        <w:bottom w:val="none" w:sz="0" w:space="0" w:color="auto"/>
        <w:right w:val="none" w:sz="0" w:space="0" w:color="auto"/>
      </w:divBdr>
    </w:div>
    <w:div w:id="1192643921">
      <w:bodyDiv w:val="1"/>
      <w:marLeft w:val="0"/>
      <w:marRight w:val="0"/>
      <w:marTop w:val="0"/>
      <w:marBottom w:val="0"/>
      <w:divBdr>
        <w:top w:val="none" w:sz="0" w:space="0" w:color="auto"/>
        <w:left w:val="none" w:sz="0" w:space="0" w:color="auto"/>
        <w:bottom w:val="none" w:sz="0" w:space="0" w:color="auto"/>
        <w:right w:val="none" w:sz="0" w:space="0" w:color="auto"/>
      </w:divBdr>
    </w:div>
    <w:div w:id="2123961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3.png@01DB4CA7.9B08DBA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D3E737CBF68349BEE75D883C23DAA9" ma:contentTypeVersion="17" ma:contentTypeDescription="Create a new document." ma:contentTypeScope="" ma:versionID="669e126ca16bf4f6e5a293cb012515a0">
  <xsd:schema xmlns:xsd="http://www.w3.org/2001/XMLSchema" xmlns:xs="http://www.w3.org/2001/XMLSchema" xmlns:p="http://schemas.microsoft.com/office/2006/metadata/properties" xmlns:ns2="0030e516-958d-49dc-a870-d5314acb5f4d" xmlns:ns3="5e2f4f53-869a-4763-8e00-7ca1ae964e60" targetNamespace="http://schemas.microsoft.com/office/2006/metadata/properties" ma:root="true" ma:fieldsID="3a478e4f4abf07f408037e454a060ed7" ns2:_="" ns3:_="">
    <xsd:import namespace="0030e516-958d-49dc-a870-d5314acb5f4d"/>
    <xsd:import namespace="5e2f4f53-869a-4763-8e00-7ca1ae964e6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30e516-958d-49dc-a870-d5314acb5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7529c9c-a920-433c-b60f-378656c27e7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2f4f53-869a-4763-8e00-7ca1ae964e6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873fc6e-21da-404a-ad32-2b70bfba5394}" ma:internalName="TaxCatchAll" ma:showField="CatchAllData" ma:web="5e2f4f53-869a-4763-8e00-7ca1ae964e6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030e516-958d-49dc-a870-d5314acb5f4d">
      <Terms xmlns="http://schemas.microsoft.com/office/infopath/2007/PartnerControls"/>
    </lcf76f155ced4ddcb4097134ff3c332f>
    <TaxCatchAll xmlns="5e2f4f53-869a-4763-8e00-7ca1ae964e60" xsi:nil="true"/>
  </documentManagement>
</p:properties>
</file>

<file path=customXml/itemProps1.xml><?xml version="1.0" encoding="utf-8"?>
<ds:datastoreItem xmlns:ds="http://schemas.openxmlformats.org/officeDocument/2006/customXml" ds:itemID="{F22BE8AB-85A6-46D6-A9CD-81144F9B1C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30e516-958d-49dc-a870-d5314acb5f4d"/>
    <ds:schemaRef ds:uri="5e2f4f53-869a-4763-8e00-7ca1ae964e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32A45E-1BC2-4F21-B71D-DA0F86AAFF0B}">
  <ds:schemaRefs>
    <ds:schemaRef ds:uri="http://schemas.microsoft.com/sharepoint/v3/contenttype/forms"/>
  </ds:schemaRefs>
</ds:datastoreItem>
</file>

<file path=customXml/itemProps3.xml><?xml version="1.0" encoding="utf-8"?>
<ds:datastoreItem xmlns:ds="http://schemas.openxmlformats.org/officeDocument/2006/customXml" ds:itemID="{5AB8CA28-803B-4150-A6A9-56A132258626}">
  <ds:schemaRefs>
    <ds:schemaRef ds:uri="http://schemas.microsoft.com/office/2006/metadata/properties"/>
    <ds:schemaRef ds:uri="http://schemas.microsoft.com/office/infopath/2007/PartnerControls"/>
    <ds:schemaRef ds:uri="0030e516-958d-49dc-a870-d5314acb5f4d"/>
    <ds:schemaRef ds:uri="5e2f4f53-869a-4763-8e00-7ca1ae964e6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691</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AngelaJ</dc:creator>
  <cp:keywords/>
  <dc:description/>
  <cp:lastModifiedBy>Jackie Parker</cp:lastModifiedBy>
  <cp:revision>3</cp:revision>
  <cp:lastPrinted>2023-03-08T01:09:00Z</cp:lastPrinted>
  <dcterms:created xsi:type="dcterms:W3CDTF">2025-10-11T04:55:00Z</dcterms:created>
  <dcterms:modified xsi:type="dcterms:W3CDTF">2025-10-11T05:00:00Z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0x010100E58557E8684B264E89BB6851F86877DC</vt:lpwstr>
  </property>
  <property fmtid="{D5CDD505-2E9C-101B-9397-08002B2CF9AE}" pid="3" name="MediaServiceImageTags">
    <vt:lpwstr/>
  </property>
</Properties>
</file>